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003F" w14:textId="76E90478" w:rsidR="00963B54" w:rsidRPr="00C23109" w:rsidRDefault="00D10D2A" w:rsidP="00C23109">
      <w:pPr>
        <w:pStyle w:val="NoSpacing"/>
        <w:ind w:left="2880" w:firstLine="720"/>
        <w:rPr>
          <w:b/>
          <w:bCs/>
          <w:sz w:val="28"/>
          <w:szCs w:val="28"/>
        </w:rPr>
      </w:pPr>
      <w:r w:rsidRPr="00C23109">
        <w:rPr>
          <w:b/>
          <w:bCs/>
          <w:sz w:val="28"/>
          <w:szCs w:val="28"/>
        </w:rPr>
        <w:t>Living Ski</w:t>
      </w:r>
      <w:r w:rsidR="00963B54" w:rsidRPr="00C23109">
        <w:rPr>
          <w:b/>
          <w:bCs/>
          <w:sz w:val="28"/>
          <w:szCs w:val="28"/>
        </w:rPr>
        <w:t>es Property Commission</w:t>
      </w:r>
    </w:p>
    <w:p w14:paraId="2F69DDD9" w14:textId="53067174" w:rsidR="00963B54" w:rsidRDefault="00FA4D55" w:rsidP="00D10D2A">
      <w:pPr>
        <w:spacing w:after="0" w:line="240" w:lineRule="auto"/>
        <w:jc w:val="center"/>
        <w:rPr>
          <w:b/>
          <w:bCs/>
          <w:sz w:val="28"/>
          <w:szCs w:val="28"/>
        </w:rPr>
      </w:pPr>
      <w:r>
        <w:rPr>
          <w:b/>
          <w:bCs/>
          <w:sz w:val="28"/>
          <w:szCs w:val="28"/>
        </w:rPr>
        <w:t>May 13</w:t>
      </w:r>
      <w:r w:rsidR="00136CCA">
        <w:rPr>
          <w:b/>
          <w:bCs/>
          <w:sz w:val="28"/>
          <w:szCs w:val="28"/>
        </w:rPr>
        <w:t>, 2022</w:t>
      </w:r>
    </w:p>
    <w:p w14:paraId="736AA7BB" w14:textId="392ED4DA" w:rsidR="0090424A" w:rsidRPr="00D10D2A" w:rsidRDefault="0090424A" w:rsidP="00D10D2A">
      <w:pPr>
        <w:spacing w:after="0" w:line="240" w:lineRule="auto"/>
        <w:jc w:val="center"/>
        <w:rPr>
          <w:sz w:val="28"/>
          <w:szCs w:val="28"/>
        </w:rPr>
      </w:pPr>
    </w:p>
    <w:tbl>
      <w:tblPr>
        <w:tblStyle w:val="TableGrid"/>
        <w:tblW w:w="0" w:type="auto"/>
        <w:tblLook w:val="04A0" w:firstRow="1" w:lastRow="0" w:firstColumn="1" w:lastColumn="0" w:noHBand="0" w:noVBand="1"/>
      </w:tblPr>
      <w:tblGrid>
        <w:gridCol w:w="2346"/>
        <w:gridCol w:w="7004"/>
      </w:tblGrid>
      <w:tr w:rsidR="00963B54" w:rsidRPr="00ED4D21" w14:paraId="7E224CF1" w14:textId="77777777" w:rsidTr="20AF7420">
        <w:tc>
          <w:tcPr>
            <w:tcW w:w="2346" w:type="dxa"/>
          </w:tcPr>
          <w:p w14:paraId="0B709FE2" w14:textId="77777777" w:rsidR="00963B54" w:rsidRPr="00ED4D21" w:rsidRDefault="00963B54" w:rsidP="00F07B41">
            <w:pPr>
              <w:rPr>
                <w:rFonts w:ascii="Calibri" w:hAnsi="Calibri" w:cs="Calibri"/>
                <w:b/>
                <w:sz w:val="24"/>
                <w:szCs w:val="24"/>
              </w:rPr>
            </w:pPr>
            <w:r w:rsidRPr="00ED4D21">
              <w:rPr>
                <w:rFonts w:ascii="Calibri" w:hAnsi="Calibri" w:cs="Calibri"/>
                <w:b/>
                <w:sz w:val="24"/>
                <w:szCs w:val="24"/>
              </w:rPr>
              <w:t>Present</w:t>
            </w:r>
          </w:p>
        </w:tc>
        <w:tc>
          <w:tcPr>
            <w:tcW w:w="7004" w:type="dxa"/>
          </w:tcPr>
          <w:p w14:paraId="25CB2A4B" w14:textId="6BA1DF35" w:rsidR="00963B54" w:rsidRPr="00ED4D21" w:rsidRDefault="00402339" w:rsidP="00F07B41">
            <w:pPr>
              <w:rPr>
                <w:rFonts w:ascii="Calibri" w:hAnsi="Calibri" w:cs="Calibri"/>
                <w:sz w:val="24"/>
                <w:szCs w:val="24"/>
              </w:rPr>
            </w:pPr>
            <w:r w:rsidRPr="00ED4D21">
              <w:rPr>
                <w:rFonts w:ascii="Calibri" w:hAnsi="Calibri" w:cs="Calibri"/>
                <w:sz w:val="24"/>
                <w:szCs w:val="24"/>
              </w:rPr>
              <w:t>Annette Taylor</w:t>
            </w:r>
            <w:r w:rsidR="00020E42" w:rsidRPr="00ED4D21">
              <w:rPr>
                <w:rFonts w:ascii="Calibri" w:hAnsi="Calibri" w:cs="Calibri"/>
                <w:sz w:val="24"/>
                <w:szCs w:val="24"/>
              </w:rPr>
              <w:t xml:space="preserve"> (chair)</w:t>
            </w:r>
            <w:r w:rsidR="00963B54" w:rsidRPr="00ED4D21">
              <w:rPr>
                <w:rFonts w:ascii="Calibri" w:hAnsi="Calibri" w:cs="Calibri"/>
                <w:sz w:val="24"/>
                <w:szCs w:val="24"/>
              </w:rPr>
              <w:t xml:space="preserve">, </w:t>
            </w:r>
            <w:r w:rsidRPr="00ED4D21">
              <w:rPr>
                <w:rFonts w:ascii="Calibri" w:hAnsi="Calibri" w:cs="Calibri"/>
                <w:sz w:val="24"/>
                <w:szCs w:val="24"/>
              </w:rPr>
              <w:t xml:space="preserve">Daryl </w:t>
            </w:r>
            <w:r w:rsidR="00F6486B" w:rsidRPr="00ED4D21">
              <w:rPr>
                <w:rFonts w:ascii="Calibri" w:hAnsi="Calibri" w:cs="Calibri"/>
                <w:sz w:val="24"/>
                <w:szCs w:val="24"/>
              </w:rPr>
              <w:t>Woods, Gayle</w:t>
            </w:r>
            <w:r w:rsidR="7866FC1B" w:rsidRPr="00ED4D21">
              <w:rPr>
                <w:rFonts w:ascii="Calibri" w:hAnsi="Calibri" w:cs="Calibri"/>
                <w:sz w:val="24"/>
                <w:szCs w:val="24"/>
              </w:rPr>
              <w:t xml:space="preserve"> Wensley</w:t>
            </w:r>
            <w:r w:rsidR="00FD5181" w:rsidRPr="00ED4D21">
              <w:rPr>
                <w:rFonts w:ascii="Calibri" w:hAnsi="Calibri" w:cs="Calibri"/>
                <w:sz w:val="24"/>
                <w:szCs w:val="24"/>
              </w:rPr>
              <w:t>,</w:t>
            </w:r>
            <w:r w:rsidR="00CD33FF" w:rsidRPr="00ED4D21">
              <w:rPr>
                <w:rFonts w:ascii="Calibri" w:hAnsi="Calibri" w:cs="Calibri"/>
                <w:sz w:val="24"/>
                <w:szCs w:val="24"/>
              </w:rPr>
              <w:t xml:space="preserve"> </w:t>
            </w:r>
            <w:r w:rsidR="00873787" w:rsidRPr="00ED4D21">
              <w:rPr>
                <w:rFonts w:ascii="Calibri" w:hAnsi="Calibri" w:cs="Calibri"/>
                <w:sz w:val="24"/>
                <w:szCs w:val="24"/>
              </w:rPr>
              <w:t>Jonathon Zacharias,</w:t>
            </w:r>
            <w:r w:rsidR="002A7B7A" w:rsidRPr="00ED4D21">
              <w:rPr>
                <w:rFonts w:ascii="Calibri" w:hAnsi="Calibri" w:cs="Calibri"/>
                <w:sz w:val="24"/>
                <w:szCs w:val="24"/>
              </w:rPr>
              <w:t xml:space="preserve"> </w:t>
            </w:r>
            <w:r w:rsidR="00052771" w:rsidRPr="00ED4D21">
              <w:rPr>
                <w:rFonts w:ascii="Calibri" w:hAnsi="Calibri" w:cs="Calibri"/>
                <w:sz w:val="24"/>
                <w:szCs w:val="24"/>
              </w:rPr>
              <w:t>George Thurlow, Bev Kostichuk (secretary)</w:t>
            </w:r>
          </w:p>
        </w:tc>
      </w:tr>
      <w:tr w:rsidR="00963B54" w:rsidRPr="00ED4D21" w14:paraId="782E99E1" w14:textId="77777777" w:rsidTr="20AF7420">
        <w:tc>
          <w:tcPr>
            <w:tcW w:w="2346" w:type="dxa"/>
          </w:tcPr>
          <w:p w14:paraId="04EEC79E" w14:textId="77777777" w:rsidR="00963B54" w:rsidRPr="00ED4D21" w:rsidRDefault="00963B54" w:rsidP="00F07B41">
            <w:pPr>
              <w:rPr>
                <w:rFonts w:ascii="Calibri" w:hAnsi="Calibri" w:cs="Calibri"/>
                <w:b/>
                <w:sz w:val="24"/>
                <w:szCs w:val="24"/>
              </w:rPr>
            </w:pPr>
            <w:r w:rsidRPr="00ED4D21">
              <w:rPr>
                <w:rFonts w:ascii="Calibri" w:hAnsi="Calibri" w:cs="Calibri"/>
                <w:b/>
                <w:sz w:val="24"/>
                <w:szCs w:val="24"/>
              </w:rPr>
              <w:t>Staff Present</w:t>
            </w:r>
          </w:p>
        </w:tc>
        <w:tc>
          <w:tcPr>
            <w:tcW w:w="7004" w:type="dxa"/>
          </w:tcPr>
          <w:p w14:paraId="01496830" w14:textId="21977C28" w:rsidR="00FE67A7" w:rsidRPr="00ED4D21" w:rsidRDefault="00BB06E2" w:rsidP="00F07B41">
            <w:pPr>
              <w:rPr>
                <w:rFonts w:ascii="Calibri" w:hAnsi="Calibri" w:cs="Calibri"/>
                <w:sz w:val="24"/>
                <w:szCs w:val="24"/>
              </w:rPr>
            </w:pPr>
            <w:r w:rsidRPr="00ED4D21">
              <w:rPr>
                <w:rFonts w:ascii="Calibri" w:hAnsi="Calibri" w:cs="Calibri"/>
                <w:sz w:val="24"/>
                <w:szCs w:val="24"/>
              </w:rPr>
              <w:t>Shannon McCarthy</w:t>
            </w:r>
            <w:r w:rsidR="00F43188" w:rsidRPr="00ED4D21">
              <w:rPr>
                <w:rFonts w:ascii="Calibri" w:hAnsi="Calibri" w:cs="Calibri"/>
                <w:sz w:val="24"/>
                <w:szCs w:val="24"/>
              </w:rPr>
              <w:t xml:space="preserve"> sent her regrets</w:t>
            </w:r>
          </w:p>
        </w:tc>
      </w:tr>
      <w:tr w:rsidR="000B7EE8" w:rsidRPr="00ED4D21" w14:paraId="1D3EFFE2" w14:textId="77777777" w:rsidTr="20AF7420">
        <w:tc>
          <w:tcPr>
            <w:tcW w:w="2346" w:type="dxa"/>
          </w:tcPr>
          <w:p w14:paraId="37988C02" w14:textId="0A0281C8" w:rsidR="000B7EE8" w:rsidRPr="00ED4D21" w:rsidRDefault="000B7EE8" w:rsidP="00F07B41">
            <w:pPr>
              <w:rPr>
                <w:rFonts w:ascii="Calibri" w:hAnsi="Calibri" w:cs="Calibri"/>
                <w:b/>
                <w:sz w:val="24"/>
                <w:szCs w:val="24"/>
              </w:rPr>
            </w:pPr>
            <w:r w:rsidRPr="00ED4D21">
              <w:rPr>
                <w:rFonts w:ascii="Calibri" w:hAnsi="Calibri" w:cs="Calibri"/>
                <w:b/>
                <w:sz w:val="24"/>
                <w:szCs w:val="24"/>
              </w:rPr>
              <w:t>Call to order</w:t>
            </w:r>
          </w:p>
        </w:tc>
        <w:tc>
          <w:tcPr>
            <w:tcW w:w="7004" w:type="dxa"/>
          </w:tcPr>
          <w:p w14:paraId="7240064F" w14:textId="755F81AA" w:rsidR="00B70BF0" w:rsidRPr="00ED4D21" w:rsidRDefault="003F6967" w:rsidP="00F07B41">
            <w:pPr>
              <w:rPr>
                <w:rFonts w:ascii="Calibri" w:hAnsi="Calibri" w:cs="Calibri"/>
                <w:sz w:val="24"/>
                <w:szCs w:val="24"/>
              </w:rPr>
            </w:pPr>
            <w:r w:rsidRPr="00ED4D21">
              <w:rPr>
                <w:rFonts w:ascii="Calibri" w:hAnsi="Calibri" w:cs="Calibri"/>
                <w:sz w:val="24"/>
                <w:szCs w:val="24"/>
              </w:rPr>
              <w:t>Annette</w:t>
            </w:r>
            <w:r w:rsidR="005D54A8" w:rsidRPr="00ED4D21">
              <w:rPr>
                <w:rFonts w:ascii="Calibri" w:hAnsi="Calibri" w:cs="Calibri"/>
                <w:sz w:val="24"/>
                <w:szCs w:val="24"/>
              </w:rPr>
              <w:t xml:space="preserve"> called the meeting to order at</w:t>
            </w:r>
            <w:r w:rsidR="001B21C7" w:rsidRPr="00ED4D21">
              <w:rPr>
                <w:rFonts w:ascii="Calibri" w:hAnsi="Calibri" w:cs="Calibri"/>
                <w:sz w:val="24"/>
                <w:szCs w:val="24"/>
              </w:rPr>
              <w:t xml:space="preserve"> </w:t>
            </w:r>
            <w:r w:rsidR="002F45D9" w:rsidRPr="00ED4D21">
              <w:rPr>
                <w:rFonts w:ascii="Calibri" w:hAnsi="Calibri" w:cs="Calibri"/>
                <w:sz w:val="24"/>
                <w:szCs w:val="24"/>
              </w:rPr>
              <w:t>9:</w:t>
            </w:r>
            <w:r w:rsidR="00C72C56" w:rsidRPr="00ED4D21">
              <w:rPr>
                <w:rFonts w:ascii="Calibri" w:hAnsi="Calibri" w:cs="Calibri"/>
                <w:sz w:val="24"/>
                <w:szCs w:val="24"/>
              </w:rPr>
              <w:t>32</w:t>
            </w:r>
            <w:r w:rsidR="005D54A8" w:rsidRPr="00ED4D21">
              <w:rPr>
                <w:rFonts w:ascii="Calibri" w:hAnsi="Calibri" w:cs="Calibri"/>
                <w:sz w:val="24"/>
                <w:szCs w:val="24"/>
              </w:rPr>
              <w:t xml:space="preserve"> </w:t>
            </w:r>
            <w:r w:rsidR="0015040A" w:rsidRPr="00ED4D21">
              <w:rPr>
                <w:rFonts w:ascii="Calibri" w:hAnsi="Calibri" w:cs="Calibri"/>
                <w:sz w:val="24"/>
                <w:szCs w:val="24"/>
              </w:rPr>
              <w:t>a.m.</w:t>
            </w:r>
          </w:p>
        </w:tc>
      </w:tr>
      <w:tr w:rsidR="00A04C0D" w:rsidRPr="00ED4D21" w14:paraId="60967C6D" w14:textId="77777777" w:rsidTr="20AF7420">
        <w:tc>
          <w:tcPr>
            <w:tcW w:w="2346" w:type="dxa"/>
          </w:tcPr>
          <w:p w14:paraId="6D603FCC" w14:textId="258CB27A" w:rsidR="00A04C0D" w:rsidRPr="00ED4D21" w:rsidRDefault="00A04C0D" w:rsidP="00F07B41">
            <w:pPr>
              <w:rPr>
                <w:rFonts w:ascii="Calibri" w:hAnsi="Calibri" w:cs="Calibri"/>
                <w:b/>
                <w:sz w:val="24"/>
                <w:szCs w:val="24"/>
              </w:rPr>
            </w:pPr>
            <w:r w:rsidRPr="00ED4D21">
              <w:rPr>
                <w:rFonts w:ascii="Calibri" w:hAnsi="Calibri" w:cs="Calibri"/>
                <w:b/>
                <w:sz w:val="24"/>
                <w:szCs w:val="24"/>
              </w:rPr>
              <w:t>Check-in &amp; Worship</w:t>
            </w:r>
          </w:p>
        </w:tc>
        <w:tc>
          <w:tcPr>
            <w:tcW w:w="7004" w:type="dxa"/>
          </w:tcPr>
          <w:p w14:paraId="207C6E0C" w14:textId="2600A413" w:rsidR="00A04C0D" w:rsidRPr="00ED4D21" w:rsidRDefault="00C364FA" w:rsidP="00F07B41">
            <w:pPr>
              <w:rPr>
                <w:rFonts w:ascii="Calibri" w:hAnsi="Calibri" w:cs="Calibri"/>
                <w:sz w:val="24"/>
                <w:szCs w:val="24"/>
              </w:rPr>
            </w:pPr>
            <w:r w:rsidRPr="00ED4D21">
              <w:rPr>
                <w:rFonts w:ascii="Calibri" w:hAnsi="Calibri" w:cs="Calibri"/>
                <w:sz w:val="24"/>
                <w:szCs w:val="24"/>
              </w:rPr>
              <w:t xml:space="preserve">We each checked in; </w:t>
            </w:r>
            <w:r w:rsidR="00397104" w:rsidRPr="00ED4D21">
              <w:rPr>
                <w:rFonts w:ascii="Calibri" w:hAnsi="Calibri" w:cs="Calibri"/>
                <w:sz w:val="24"/>
                <w:szCs w:val="24"/>
              </w:rPr>
              <w:t xml:space="preserve">Gayle </w:t>
            </w:r>
            <w:r w:rsidR="001E671D" w:rsidRPr="00ED4D21">
              <w:rPr>
                <w:rFonts w:ascii="Calibri" w:hAnsi="Calibri" w:cs="Calibri"/>
                <w:sz w:val="24"/>
                <w:szCs w:val="24"/>
              </w:rPr>
              <w:t>read</w:t>
            </w:r>
            <w:r w:rsidR="0074353E" w:rsidRPr="00ED4D21">
              <w:rPr>
                <w:rFonts w:ascii="Calibri" w:hAnsi="Calibri" w:cs="Calibri"/>
                <w:sz w:val="24"/>
                <w:szCs w:val="24"/>
              </w:rPr>
              <w:t xml:space="preserve"> John</w:t>
            </w:r>
            <w:r w:rsidR="003449F1" w:rsidRPr="00ED4D21">
              <w:rPr>
                <w:rFonts w:ascii="Calibri" w:hAnsi="Calibri" w:cs="Calibri"/>
                <w:sz w:val="24"/>
                <w:szCs w:val="24"/>
              </w:rPr>
              <w:t xml:space="preserve"> </w:t>
            </w:r>
            <w:r w:rsidR="0074353E" w:rsidRPr="00ED4D21">
              <w:rPr>
                <w:rFonts w:ascii="Calibri" w:hAnsi="Calibri" w:cs="Calibri"/>
                <w:sz w:val="24"/>
                <w:szCs w:val="24"/>
              </w:rPr>
              <w:t xml:space="preserve">13: 31-35 </w:t>
            </w:r>
            <w:r w:rsidR="001E671D" w:rsidRPr="00ED4D21">
              <w:rPr>
                <w:rFonts w:ascii="Calibri" w:hAnsi="Calibri" w:cs="Calibri"/>
                <w:sz w:val="24"/>
                <w:szCs w:val="24"/>
              </w:rPr>
              <w:t>then shared some of the discussion with her Bible Study groups on this reading.  They found it to be a difficult reading.  She then shared Walter F</w:t>
            </w:r>
            <w:r w:rsidR="003A0285" w:rsidRPr="00ED4D21">
              <w:rPr>
                <w:rFonts w:ascii="Calibri" w:hAnsi="Calibri" w:cs="Calibri"/>
                <w:sz w:val="24"/>
                <w:szCs w:val="24"/>
              </w:rPr>
              <w:t>arquharson</w:t>
            </w:r>
            <w:r w:rsidR="0037017B" w:rsidRPr="00ED4D21">
              <w:rPr>
                <w:rFonts w:ascii="Calibri" w:hAnsi="Calibri" w:cs="Calibri"/>
                <w:sz w:val="24"/>
                <w:szCs w:val="24"/>
              </w:rPr>
              <w:t>’</w:t>
            </w:r>
            <w:r w:rsidR="003A0285" w:rsidRPr="00ED4D21">
              <w:rPr>
                <w:rFonts w:ascii="Calibri" w:hAnsi="Calibri" w:cs="Calibri"/>
                <w:sz w:val="24"/>
                <w:szCs w:val="24"/>
              </w:rPr>
              <w:t>s and Jeff Cook</w:t>
            </w:r>
            <w:r w:rsidR="0037017B" w:rsidRPr="00ED4D21">
              <w:rPr>
                <w:rFonts w:ascii="Calibri" w:hAnsi="Calibri" w:cs="Calibri"/>
                <w:sz w:val="24"/>
                <w:szCs w:val="24"/>
              </w:rPr>
              <w:t>’</w:t>
            </w:r>
            <w:r w:rsidR="003A0285" w:rsidRPr="00ED4D21">
              <w:rPr>
                <w:rFonts w:ascii="Calibri" w:hAnsi="Calibri" w:cs="Calibri"/>
                <w:sz w:val="24"/>
                <w:szCs w:val="24"/>
              </w:rPr>
              <w:t xml:space="preserve">s thoughts on this reading from their book </w:t>
            </w:r>
            <w:r w:rsidR="0037017B" w:rsidRPr="00ED4D21">
              <w:rPr>
                <w:rFonts w:ascii="Calibri" w:hAnsi="Calibri" w:cs="Calibri"/>
                <w:sz w:val="24"/>
                <w:szCs w:val="24"/>
              </w:rPr>
              <w:t>An Audacious Invitation.</w:t>
            </w:r>
          </w:p>
        </w:tc>
      </w:tr>
      <w:tr w:rsidR="00A04C0D" w:rsidRPr="00ED4D21" w14:paraId="14B233DE" w14:textId="77777777" w:rsidTr="20AF7420">
        <w:tc>
          <w:tcPr>
            <w:tcW w:w="2346" w:type="dxa"/>
          </w:tcPr>
          <w:p w14:paraId="6AB9576E" w14:textId="77777777" w:rsidR="00A04C0D" w:rsidRPr="00ED4D21" w:rsidRDefault="00A04C0D" w:rsidP="00F07B41">
            <w:pPr>
              <w:rPr>
                <w:rFonts w:ascii="Calibri" w:hAnsi="Calibri" w:cs="Calibri"/>
                <w:b/>
                <w:sz w:val="24"/>
                <w:szCs w:val="24"/>
              </w:rPr>
            </w:pPr>
            <w:r w:rsidRPr="00ED4D21">
              <w:rPr>
                <w:rFonts w:ascii="Calibri" w:hAnsi="Calibri" w:cs="Calibri"/>
                <w:b/>
                <w:sz w:val="24"/>
                <w:szCs w:val="24"/>
              </w:rPr>
              <w:t>Agenda</w:t>
            </w:r>
          </w:p>
          <w:p w14:paraId="6E1FE448" w14:textId="093336CA" w:rsidR="0027359C" w:rsidRPr="00ED4D21" w:rsidRDefault="00C470BC" w:rsidP="00F07B41">
            <w:pPr>
              <w:rPr>
                <w:rFonts w:ascii="Calibri" w:hAnsi="Calibri" w:cs="Calibri"/>
                <w:b/>
                <w:sz w:val="24"/>
                <w:szCs w:val="24"/>
              </w:rPr>
            </w:pPr>
            <w:r w:rsidRPr="00ED4D21">
              <w:rPr>
                <w:rFonts w:ascii="Calibri" w:hAnsi="Calibri" w:cs="Calibri"/>
                <w:b/>
                <w:bCs/>
                <w:sz w:val="24"/>
                <w:szCs w:val="24"/>
                <w:shd w:val="clear" w:color="auto" w:fill="FFFFFF"/>
              </w:rPr>
              <w:t>0</w:t>
            </w:r>
            <w:r w:rsidR="001F0E44" w:rsidRPr="00ED4D21">
              <w:rPr>
                <w:rFonts w:ascii="Calibri" w:hAnsi="Calibri" w:cs="Calibri"/>
                <w:b/>
                <w:bCs/>
                <w:sz w:val="24"/>
                <w:szCs w:val="24"/>
                <w:shd w:val="clear" w:color="auto" w:fill="FFFFFF"/>
              </w:rPr>
              <w:t>73</w:t>
            </w:r>
            <w:r w:rsidRPr="00ED4D21">
              <w:rPr>
                <w:rFonts w:ascii="Calibri" w:hAnsi="Calibri" w:cs="Calibri"/>
                <w:b/>
                <w:bCs/>
                <w:sz w:val="24"/>
                <w:szCs w:val="24"/>
                <w:shd w:val="clear" w:color="auto" w:fill="FFFFFF"/>
              </w:rPr>
              <w:t>-2021/2022</w:t>
            </w:r>
          </w:p>
        </w:tc>
        <w:tc>
          <w:tcPr>
            <w:tcW w:w="7004" w:type="dxa"/>
          </w:tcPr>
          <w:p w14:paraId="588580FC" w14:textId="627E4DC1" w:rsidR="00D10D2A" w:rsidRPr="00ED4D21" w:rsidRDefault="00A04C0D" w:rsidP="00F07B41">
            <w:pPr>
              <w:rPr>
                <w:rFonts w:ascii="Calibri" w:hAnsi="Calibri" w:cs="Calibri"/>
                <w:sz w:val="24"/>
                <w:szCs w:val="24"/>
              </w:rPr>
            </w:pPr>
            <w:r w:rsidRPr="00ED4D21">
              <w:rPr>
                <w:rFonts w:ascii="Calibri" w:hAnsi="Calibri" w:cs="Calibri"/>
                <w:b/>
                <w:sz w:val="24"/>
                <w:szCs w:val="24"/>
              </w:rPr>
              <w:t>It was agreed by consensus:</w:t>
            </w:r>
            <w:r w:rsidR="004A1CE6" w:rsidRPr="00ED4D21">
              <w:rPr>
                <w:rFonts w:ascii="Calibri" w:hAnsi="Calibri" w:cs="Calibri"/>
                <w:b/>
                <w:sz w:val="24"/>
                <w:szCs w:val="24"/>
              </w:rPr>
              <w:t xml:space="preserve"> </w:t>
            </w:r>
            <w:r w:rsidR="00EA221D" w:rsidRPr="00ED4D21">
              <w:rPr>
                <w:rFonts w:ascii="Calibri" w:hAnsi="Calibri" w:cs="Calibri"/>
                <w:b/>
                <w:sz w:val="24"/>
                <w:szCs w:val="24"/>
              </w:rPr>
              <w:br/>
            </w:r>
            <w:r w:rsidRPr="00ED4D21">
              <w:rPr>
                <w:rFonts w:ascii="Calibri" w:hAnsi="Calibri" w:cs="Calibri"/>
                <w:b/>
                <w:bCs/>
                <w:sz w:val="24"/>
                <w:szCs w:val="24"/>
              </w:rPr>
              <w:t xml:space="preserve">That the agenda be </w:t>
            </w:r>
            <w:r w:rsidR="00937320" w:rsidRPr="00ED4D21">
              <w:rPr>
                <w:rFonts w:ascii="Calibri" w:hAnsi="Calibri" w:cs="Calibri"/>
                <w:b/>
                <w:bCs/>
                <w:sz w:val="24"/>
                <w:szCs w:val="24"/>
              </w:rPr>
              <w:t>approved as</w:t>
            </w:r>
            <w:r w:rsidR="0015040A" w:rsidRPr="00ED4D21">
              <w:rPr>
                <w:rFonts w:ascii="Calibri" w:hAnsi="Calibri" w:cs="Calibri"/>
                <w:b/>
                <w:bCs/>
                <w:sz w:val="24"/>
                <w:szCs w:val="24"/>
              </w:rPr>
              <w:t xml:space="preserve"> </w:t>
            </w:r>
            <w:r w:rsidR="0037017B" w:rsidRPr="00ED4D21">
              <w:rPr>
                <w:rFonts w:ascii="Calibri" w:hAnsi="Calibri" w:cs="Calibri"/>
                <w:b/>
                <w:bCs/>
                <w:sz w:val="24"/>
                <w:szCs w:val="24"/>
              </w:rPr>
              <w:t>amended</w:t>
            </w:r>
            <w:r w:rsidR="00915776" w:rsidRPr="00ED4D21">
              <w:rPr>
                <w:rFonts w:ascii="Calibri" w:hAnsi="Calibri" w:cs="Calibri"/>
                <w:b/>
                <w:bCs/>
                <w:sz w:val="24"/>
                <w:szCs w:val="24"/>
              </w:rPr>
              <w:t>.</w:t>
            </w:r>
          </w:p>
        </w:tc>
      </w:tr>
      <w:tr w:rsidR="00A04C0D" w:rsidRPr="00ED4D21" w14:paraId="1EA4235E" w14:textId="77777777" w:rsidTr="20AF7420">
        <w:tc>
          <w:tcPr>
            <w:tcW w:w="2346" w:type="dxa"/>
          </w:tcPr>
          <w:p w14:paraId="18D49A40" w14:textId="77777777" w:rsidR="00A04C0D" w:rsidRPr="00ED4D21" w:rsidRDefault="00A04C0D" w:rsidP="00F07B41">
            <w:pPr>
              <w:rPr>
                <w:rFonts w:ascii="Calibri" w:hAnsi="Calibri" w:cs="Calibri"/>
                <w:b/>
                <w:sz w:val="24"/>
                <w:szCs w:val="24"/>
              </w:rPr>
            </w:pPr>
            <w:r w:rsidRPr="00ED4D21">
              <w:rPr>
                <w:rFonts w:ascii="Calibri" w:hAnsi="Calibri" w:cs="Calibri"/>
                <w:b/>
                <w:sz w:val="24"/>
                <w:szCs w:val="24"/>
              </w:rPr>
              <w:t>Minutes</w:t>
            </w:r>
          </w:p>
          <w:p w14:paraId="137C89D8" w14:textId="00F2D7D8" w:rsidR="00A04C0D" w:rsidRPr="00ED4D21" w:rsidRDefault="00C470BC" w:rsidP="00F07B41">
            <w:pPr>
              <w:rPr>
                <w:rFonts w:ascii="Calibri" w:hAnsi="Calibri" w:cs="Calibri"/>
                <w:b/>
                <w:sz w:val="24"/>
                <w:szCs w:val="24"/>
              </w:rPr>
            </w:pPr>
            <w:r w:rsidRPr="00ED4D21">
              <w:rPr>
                <w:rFonts w:ascii="Calibri" w:hAnsi="Calibri" w:cs="Calibri"/>
                <w:b/>
                <w:bCs/>
                <w:sz w:val="24"/>
                <w:szCs w:val="24"/>
              </w:rPr>
              <w:t>0</w:t>
            </w:r>
            <w:r w:rsidR="001F0E44" w:rsidRPr="00ED4D21">
              <w:rPr>
                <w:rFonts w:ascii="Calibri" w:hAnsi="Calibri" w:cs="Calibri"/>
                <w:b/>
                <w:bCs/>
                <w:sz w:val="24"/>
                <w:szCs w:val="24"/>
              </w:rPr>
              <w:t>74</w:t>
            </w:r>
            <w:r w:rsidR="00A04C0D" w:rsidRPr="00ED4D21">
              <w:rPr>
                <w:rFonts w:ascii="Calibri" w:hAnsi="Calibri" w:cs="Calibri"/>
                <w:b/>
                <w:bCs/>
                <w:sz w:val="24"/>
                <w:szCs w:val="24"/>
              </w:rPr>
              <w:t>-202</w:t>
            </w:r>
            <w:r w:rsidR="00E32A24" w:rsidRPr="00ED4D21">
              <w:rPr>
                <w:rFonts w:ascii="Calibri" w:hAnsi="Calibri" w:cs="Calibri"/>
                <w:b/>
                <w:bCs/>
                <w:sz w:val="24"/>
                <w:szCs w:val="24"/>
              </w:rPr>
              <w:t>1</w:t>
            </w:r>
            <w:r w:rsidR="00A04C0D" w:rsidRPr="00ED4D21">
              <w:rPr>
                <w:rFonts w:ascii="Calibri" w:hAnsi="Calibri" w:cs="Calibri"/>
                <w:b/>
                <w:bCs/>
                <w:sz w:val="24"/>
                <w:szCs w:val="24"/>
              </w:rPr>
              <w:t>/202</w:t>
            </w:r>
            <w:r w:rsidR="00E32A24" w:rsidRPr="00ED4D21">
              <w:rPr>
                <w:rFonts w:ascii="Calibri" w:hAnsi="Calibri" w:cs="Calibri"/>
                <w:b/>
                <w:bCs/>
                <w:sz w:val="24"/>
                <w:szCs w:val="24"/>
              </w:rPr>
              <w:t>2</w:t>
            </w:r>
          </w:p>
        </w:tc>
        <w:tc>
          <w:tcPr>
            <w:tcW w:w="7004" w:type="dxa"/>
          </w:tcPr>
          <w:p w14:paraId="2F9CBDF2" w14:textId="77777777" w:rsidR="00657531" w:rsidRPr="00ED4D21" w:rsidRDefault="00A04C0D" w:rsidP="00F07B41">
            <w:pPr>
              <w:rPr>
                <w:rFonts w:ascii="Calibri" w:hAnsi="Calibri" w:cs="Calibri"/>
                <w:b/>
                <w:sz w:val="24"/>
                <w:szCs w:val="24"/>
              </w:rPr>
            </w:pPr>
            <w:r w:rsidRPr="00ED4D21">
              <w:rPr>
                <w:rFonts w:ascii="Calibri" w:hAnsi="Calibri" w:cs="Calibri"/>
                <w:b/>
                <w:sz w:val="24"/>
                <w:szCs w:val="24"/>
              </w:rPr>
              <w:t>It was agreed by consensus:</w:t>
            </w:r>
            <w:r w:rsidR="00657531" w:rsidRPr="00ED4D21">
              <w:rPr>
                <w:rFonts w:ascii="Calibri" w:hAnsi="Calibri" w:cs="Calibri"/>
                <w:b/>
                <w:sz w:val="24"/>
                <w:szCs w:val="24"/>
              </w:rPr>
              <w:t xml:space="preserve"> </w:t>
            </w:r>
          </w:p>
          <w:p w14:paraId="2BC0CDCE" w14:textId="3E84D412" w:rsidR="00D10D2A" w:rsidRPr="00ED4D21" w:rsidRDefault="00A04C0D" w:rsidP="00F07B41">
            <w:pPr>
              <w:rPr>
                <w:rFonts w:ascii="Calibri" w:hAnsi="Calibri" w:cs="Calibri"/>
                <w:sz w:val="24"/>
                <w:szCs w:val="24"/>
              </w:rPr>
            </w:pPr>
            <w:r w:rsidRPr="00ED4D21">
              <w:rPr>
                <w:rFonts w:ascii="Calibri" w:hAnsi="Calibri" w:cs="Calibri"/>
                <w:b/>
                <w:bCs/>
                <w:sz w:val="24"/>
                <w:szCs w:val="24"/>
              </w:rPr>
              <w:t>That the minutes</w:t>
            </w:r>
            <w:r w:rsidR="003F6967" w:rsidRPr="00ED4D21">
              <w:rPr>
                <w:rFonts w:ascii="Calibri" w:hAnsi="Calibri" w:cs="Calibri"/>
                <w:b/>
                <w:bCs/>
                <w:sz w:val="24"/>
                <w:szCs w:val="24"/>
              </w:rPr>
              <w:t xml:space="preserve"> of </w:t>
            </w:r>
            <w:r w:rsidR="001F0E44" w:rsidRPr="00ED4D21">
              <w:rPr>
                <w:rFonts w:ascii="Calibri" w:hAnsi="Calibri" w:cs="Calibri"/>
                <w:b/>
                <w:bCs/>
                <w:sz w:val="24"/>
                <w:szCs w:val="24"/>
              </w:rPr>
              <w:t>April 8</w:t>
            </w:r>
            <w:r w:rsidR="00441474" w:rsidRPr="00ED4D21">
              <w:rPr>
                <w:rFonts w:ascii="Calibri" w:hAnsi="Calibri" w:cs="Calibri"/>
                <w:b/>
                <w:bCs/>
                <w:sz w:val="24"/>
                <w:szCs w:val="24"/>
              </w:rPr>
              <w:t>,</w:t>
            </w:r>
            <w:r w:rsidR="00ED4D21">
              <w:rPr>
                <w:rFonts w:ascii="Calibri" w:hAnsi="Calibri" w:cs="Calibri"/>
                <w:b/>
                <w:bCs/>
                <w:sz w:val="24"/>
                <w:szCs w:val="24"/>
              </w:rPr>
              <w:t xml:space="preserve"> </w:t>
            </w:r>
            <w:r w:rsidR="00441474" w:rsidRPr="00ED4D21">
              <w:rPr>
                <w:rFonts w:ascii="Calibri" w:hAnsi="Calibri" w:cs="Calibri"/>
                <w:b/>
                <w:bCs/>
                <w:sz w:val="24"/>
                <w:szCs w:val="24"/>
              </w:rPr>
              <w:t>202</w:t>
            </w:r>
            <w:r w:rsidR="00873787" w:rsidRPr="00ED4D21">
              <w:rPr>
                <w:rFonts w:ascii="Calibri" w:hAnsi="Calibri" w:cs="Calibri"/>
                <w:b/>
                <w:bCs/>
                <w:sz w:val="24"/>
                <w:szCs w:val="24"/>
              </w:rPr>
              <w:t>2</w:t>
            </w:r>
            <w:r w:rsidR="00474017" w:rsidRPr="00ED4D21">
              <w:rPr>
                <w:rFonts w:ascii="Calibri" w:hAnsi="Calibri" w:cs="Calibri"/>
                <w:b/>
                <w:bCs/>
                <w:sz w:val="24"/>
                <w:szCs w:val="24"/>
              </w:rPr>
              <w:t xml:space="preserve"> be approved </w:t>
            </w:r>
            <w:r w:rsidR="004475A5" w:rsidRPr="00ED4D21">
              <w:rPr>
                <w:rFonts w:ascii="Calibri" w:hAnsi="Calibri" w:cs="Calibri"/>
                <w:b/>
                <w:bCs/>
                <w:sz w:val="24"/>
                <w:szCs w:val="24"/>
              </w:rPr>
              <w:t>as distributed</w:t>
            </w:r>
            <w:r w:rsidR="00937320" w:rsidRPr="00ED4D21">
              <w:rPr>
                <w:rFonts w:ascii="Calibri" w:hAnsi="Calibri" w:cs="Calibri"/>
                <w:b/>
                <w:bCs/>
                <w:sz w:val="24"/>
                <w:szCs w:val="24"/>
              </w:rPr>
              <w:t>.</w:t>
            </w:r>
          </w:p>
        </w:tc>
      </w:tr>
      <w:tr w:rsidR="00C135E2" w:rsidRPr="00ED4D21" w14:paraId="59857E0B" w14:textId="77777777" w:rsidTr="20AF7420">
        <w:tc>
          <w:tcPr>
            <w:tcW w:w="2346" w:type="dxa"/>
          </w:tcPr>
          <w:p w14:paraId="3927CBD6" w14:textId="6230ADC4" w:rsidR="00C135E2" w:rsidRPr="00ED4D21" w:rsidRDefault="00A1720B" w:rsidP="00F07B41">
            <w:pPr>
              <w:rPr>
                <w:rFonts w:ascii="Calibri" w:hAnsi="Calibri" w:cs="Calibri"/>
                <w:b/>
                <w:sz w:val="24"/>
                <w:szCs w:val="24"/>
              </w:rPr>
            </w:pPr>
            <w:r w:rsidRPr="00ED4D21">
              <w:rPr>
                <w:rFonts w:ascii="Calibri" w:hAnsi="Calibri" w:cs="Calibri"/>
                <w:b/>
                <w:sz w:val="24"/>
                <w:szCs w:val="24"/>
              </w:rPr>
              <w:t>Business Arising:</w:t>
            </w:r>
          </w:p>
        </w:tc>
        <w:tc>
          <w:tcPr>
            <w:tcW w:w="7004" w:type="dxa"/>
          </w:tcPr>
          <w:p w14:paraId="46C39DB2" w14:textId="2C3C3D8E" w:rsidR="00C135E2" w:rsidRPr="00ED4D21" w:rsidRDefault="00646E1D" w:rsidP="00F07B41">
            <w:pPr>
              <w:rPr>
                <w:rFonts w:ascii="Calibri" w:hAnsi="Calibri" w:cs="Calibri"/>
                <w:sz w:val="24"/>
                <w:szCs w:val="24"/>
                <w:lang w:val="en-US"/>
              </w:rPr>
            </w:pPr>
            <w:r w:rsidRPr="00ED4D21">
              <w:rPr>
                <w:rFonts w:ascii="Calibri" w:hAnsi="Calibri" w:cs="Calibri"/>
                <w:sz w:val="24"/>
                <w:szCs w:val="24"/>
                <w:lang w:val="en-US"/>
              </w:rPr>
              <w:t>None</w:t>
            </w:r>
          </w:p>
        </w:tc>
      </w:tr>
      <w:tr w:rsidR="00BB040C" w:rsidRPr="00ED4D21" w14:paraId="1797DDDA" w14:textId="77777777" w:rsidTr="20AF7420">
        <w:tc>
          <w:tcPr>
            <w:tcW w:w="2346" w:type="dxa"/>
          </w:tcPr>
          <w:p w14:paraId="2415C980" w14:textId="7DB5629A" w:rsidR="00BB040C" w:rsidRPr="00ED4D21" w:rsidRDefault="007D7AF9" w:rsidP="00F07B41">
            <w:pPr>
              <w:rPr>
                <w:rFonts w:ascii="Calibri" w:hAnsi="Calibri" w:cs="Calibri"/>
                <w:b/>
                <w:sz w:val="24"/>
                <w:szCs w:val="24"/>
              </w:rPr>
            </w:pPr>
            <w:r w:rsidRPr="00ED4D21">
              <w:rPr>
                <w:rFonts w:ascii="Calibri" w:hAnsi="Calibri" w:cs="Calibri"/>
                <w:b/>
                <w:sz w:val="24"/>
                <w:szCs w:val="24"/>
              </w:rPr>
              <w:t>Correspondence</w:t>
            </w:r>
          </w:p>
        </w:tc>
        <w:tc>
          <w:tcPr>
            <w:tcW w:w="7004" w:type="dxa"/>
          </w:tcPr>
          <w:p w14:paraId="72E007CB" w14:textId="5D586492" w:rsidR="005047F9" w:rsidRPr="00ED4D21" w:rsidRDefault="00A46C50" w:rsidP="00F07B41">
            <w:pPr>
              <w:rPr>
                <w:rFonts w:ascii="Calibri" w:hAnsi="Calibri" w:cs="Calibri"/>
                <w:sz w:val="24"/>
                <w:szCs w:val="24"/>
              </w:rPr>
            </w:pPr>
            <w:r w:rsidRPr="00ED4D21">
              <w:rPr>
                <w:rFonts w:ascii="Calibri" w:hAnsi="Calibri" w:cs="Calibri"/>
                <w:sz w:val="24"/>
                <w:szCs w:val="24"/>
              </w:rPr>
              <w:t>None</w:t>
            </w:r>
          </w:p>
        </w:tc>
      </w:tr>
      <w:tr w:rsidR="00BD7398" w:rsidRPr="00ED4D21" w14:paraId="6B41C676" w14:textId="77777777" w:rsidTr="20AF7420">
        <w:tc>
          <w:tcPr>
            <w:tcW w:w="2346" w:type="dxa"/>
          </w:tcPr>
          <w:p w14:paraId="66632AA2" w14:textId="176458E5" w:rsidR="00BD7398" w:rsidRPr="00ED4D21" w:rsidRDefault="00ED4D21" w:rsidP="00F07B41">
            <w:pPr>
              <w:rPr>
                <w:rFonts w:ascii="Calibri" w:hAnsi="Calibri" w:cs="Calibri"/>
                <w:b/>
                <w:sz w:val="24"/>
                <w:szCs w:val="24"/>
              </w:rPr>
            </w:pPr>
            <w:r>
              <w:rPr>
                <w:rFonts w:ascii="Calibri" w:hAnsi="Calibri" w:cs="Calibri"/>
                <w:b/>
                <w:bCs/>
                <w:sz w:val="24"/>
                <w:szCs w:val="24"/>
              </w:rPr>
              <w:t>Congregational</w:t>
            </w:r>
            <w:r w:rsidR="00BD7398" w:rsidRPr="00ED4D21">
              <w:rPr>
                <w:rFonts w:ascii="Calibri" w:hAnsi="Calibri" w:cs="Calibri"/>
                <w:b/>
                <w:bCs/>
                <w:sz w:val="24"/>
                <w:szCs w:val="24"/>
              </w:rPr>
              <w:t xml:space="preserve"> </w:t>
            </w:r>
            <w:r>
              <w:rPr>
                <w:rFonts w:ascii="Calibri" w:hAnsi="Calibri" w:cs="Calibri"/>
                <w:b/>
                <w:bCs/>
                <w:sz w:val="24"/>
                <w:szCs w:val="24"/>
              </w:rPr>
              <w:t xml:space="preserve">Property </w:t>
            </w:r>
            <w:r w:rsidR="00BD7398" w:rsidRPr="00ED4D21">
              <w:rPr>
                <w:rFonts w:ascii="Calibri" w:hAnsi="Calibri" w:cs="Calibri"/>
                <w:b/>
                <w:bCs/>
                <w:sz w:val="24"/>
                <w:szCs w:val="24"/>
              </w:rPr>
              <w:t>Decisions:</w:t>
            </w:r>
          </w:p>
        </w:tc>
        <w:tc>
          <w:tcPr>
            <w:tcW w:w="7004" w:type="dxa"/>
          </w:tcPr>
          <w:p w14:paraId="0567695D" w14:textId="77777777" w:rsidR="00BD7398" w:rsidRPr="00ED4D21" w:rsidRDefault="00BD7398" w:rsidP="00F07B41">
            <w:pPr>
              <w:rPr>
                <w:rFonts w:ascii="Calibri" w:hAnsi="Calibri" w:cs="Calibri"/>
                <w:sz w:val="24"/>
                <w:szCs w:val="24"/>
              </w:rPr>
            </w:pPr>
          </w:p>
        </w:tc>
      </w:tr>
      <w:tr w:rsidR="00622189" w:rsidRPr="00ED4D21" w14:paraId="4DD88540" w14:textId="77777777" w:rsidTr="20AF7420">
        <w:tc>
          <w:tcPr>
            <w:tcW w:w="2346" w:type="dxa"/>
          </w:tcPr>
          <w:p w14:paraId="503DC615" w14:textId="60DB34F9" w:rsidR="001C4C03" w:rsidRPr="00ED4D21" w:rsidRDefault="009F72D2" w:rsidP="00F07B41">
            <w:pPr>
              <w:rPr>
                <w:rFonts w:ascii="Calibri" w:hAnsi="Calibri" w:cs="Calibri"/>
                <w:b/>
                <w:sz w:val="24"/>
                <w:szCs w:val="24"/>
              </w:rPr>
            </w:pPr>
            <w:r w:rsidRPr="00ED4D21">
              <w:rPr>
                <w:rFonts w:ascii="Calibri" w:hAnsi="Calibri" w:cs="Calibri"/>
                <w:b/>
                <w:sz w:val="24"/>
                <w:szCs w:val="24"/>
              </w:rPr>
              <w:t>Big River</w:t>
            </w:r>
            <w:r w:rsidR="00D03665" w:rsidRPr="00ED4D21">
              <w:rPr>
                <w:rFonts w:ascii="Calibri" w:hAnsi="Calibri" w:cs="Calibri"/>
                <w:b/>
                <w:sz w:val="24"/>
                <w:szCs w:val="24"/>
              </w:rPr>
              <w:t xml:space="preserve"> </w:t>
            </w:r>
            <w:r w:rsidR="00ED0125" w:rsidRPr="00ED4D21">
              <w:rPr>
                <w:rFonts w:ascii="Calibri" w:hAnsi="Calibri" w:cs="Calibri"/>
                <w:b/>
                <w:sz w:val="24"/>
                <w:szCs w:val="24"/>
              </w:rPr>
              <w:t>First United</w:t>
            </w:r>
            <w:r w:rsidRPr="00ED4D21">
              <w:rPr>
                <w:rFonts w:ascii="Calibri" w:hAnsi="Calibri" w:cs="Calibri"/>
                <w:b/>
                <w:sz w:val="24"/>
                <w:szCs w:val="24"/>
              </w:rPr>
              <w:t xml:space="preserve"> Church</w:t>
            </w:r>
            <w:r w:rsidR="00D03665" w:rsidRPr="00ED4D21">
              <w:rPr>
                <w:rFonts w:ascii="Calibri" w:hAnsi="Calibri" w:cs="Calibri"/>
                <w:b/>
                <w:sz w:val="24"/>
                <w:szCs w:val="24"/>
              </w:rPr>
              <w:t xml:space="preserve"> Manse</w:t>
            </w:r>
            <w:r w:rsidRPr="00ED4D21">
              <w:rPr>
                <w:rFonts w:ascii="Calibri" w:hAnsi="Calibri" w:cs="Calibri"/>
                <w:b/>
                <w:sz w:val="24"/>
                <w:szCs w:val="24"/>
              </w:rPr>
              <w:t xml:space="preserve"> </w:t>
            </w:r>
            <w:r w:rsidR="00550C9F" w:rsidRPr="00ED4D21">
              <w:rPr>
                <w:rFonts w:ascii="Calibri" w:hAnsi="Calibri" w:cs="Calibri"/>
                <w:b/>
                <w:sz w:val="24"/>
                <w:szCs w:val="24"/>
              </w:rPr>
              <w:t>Sale</w:t>
            </w:r>
          </w:p>
          <w:p w14:paraId="19ED8439" w14:textId="4C1EC94A" w:rsidR="00550C9F" w:rsidRPr="00ED4D21" w:rsidRDefault="00550C9F" w:rsidP="00F07B41">
            <w:pPr>
              <w:rPr>
                <w:rFonts w:ascii="Calibri" w:hAnsi="Calibri" w:cs="Calibri"/>
                <w:b/>
                <w:sz w:val="24"/>
                <w:szCs w:val="24"/>
              </w:rPr>
            </w:pPr>
            <w:r w:rsidRPr="00ED4D21">
              <w:rPr>
                <w:rFonts w:ascii="Calibri" w:hAnsi="Calibri" w:cs="Calibri"/>
                <w:b/>
                <w:sz w:val="24"/>
                <w:szCs w:val="24"/>
              </w:rPr>
              <w:t>075-2021/2022</w:t>
            </w:r>
          </w:p>
        </w:tc>
        <w:tc>
          <w:tcPr>
            <w:tcW w:w="7004" w:type="dxa"/>
          </w:tcPr>
          <w:p w14:paraId="548D5B4F" w14:textId="77777777" w:rsidR="000B368C" w:rsidRPr="00ED4D21" w:rsidRDefault="000B368C" w:rsidP="00F07B41">
            <w:pPr>
              <w:rPr>
                <w:rFonts w:ascii="Calibri" w:hAnsi="Calibri" w:cs="Calibri"/>
                <w:b/>
                <w:bCs/>
                <w:sz w:val="24"/>
                <w:szCs w:val="24"/>
              </w:rPr>
            </w:pPr>
            <w:r w:rsidRPr="00ED4D21">
              <w:rPr>
                <w:rFonts w:ascii="Calibri" w:hAnsi="Calibri" w:cs="Calibri"/>
                <w:b/>
                <w:bCs/>
                <w:sz w:val="24"/>
                <w:szCs w:val="24"/>
              </w:rPr>
              <w:t>It was agreed by consensus that Living Skies Regional Council  Property Commission approve the request from the Trustees of Big River First United Church to request The United Church of Canada to sell a certain congregational property of Big River First United Church , a congregation of the United Church of Canada, commonly known as Big River First United Church manse with the legal description of Lot 6 and Lot 7 Block 26 Plan CA4537 Ext 0  and the municipal address of 207 5</w:t>
            </w:r>
            <w:r w:rsidRPr="00ED4D21">
              <w:rPr>
                <w:rFonts w:ascii="Calibri" w:hAnsi="Calibri" w:cs="Calibri"/>
                <w:b/>
                <w:bCs/>
                <w:sz w:val="24"/>
                <w:szCs w:val="24"/>
                <w:vertAlign w:val="superscript"/>
              </w:rPr>
              <w:t>th</w:t>
            </w:r>
            <w:r w:rsidRPr="00ED4D21">
              <w:rPr>
                <w:rFonts w:ascii="Calibri" w:hAnsi="Calibri" w:cs="Calibri"/>
                <w:b/>
                <w:bCs/>
                <w:sz w:val="24"/>
                <w:szCs w:val="24"/>
              </w:rPr>
              <w:t xml:space="preserve"> Avenue South, Big River, Saskatchewan pursuant to an agreement between the Trustees of Big River First United Church as seller and Jake and Marie  McCrea as buyer dated April 23, 2022 with the following conditions:  </w:t>
            </w:r>
          </w:p>
          <w:p w14:paraId="4DF4D8F0" w14:textId="77777777" w:rsidR="000B368C" w:rsidRPr="00ED4D21" w:rsidRDefault="000B368C" w:rsidP="00F07B41">
            <w:pPr>
              <w:pStyle w:val="ListParagraph"/>
              <w:numPr>
                <w:ilvl w:val="0"/>
                <w:numId w:val="1"/>
              </w:numPr>
              <w:spacing w:after="0" w:line="240" w:lineRule="auto"/>
              <w:rPr>
                <w:rFonts w:ascii="Calibri" w:hAnsi="Calibri" w:cs="Calibri"/>
                <w:b/>
                <w:bCs/>
                <w:sz w:val="24"/>
                <w:szCs w:val="24"/>
              </w:rPr>
            </w:pPr>
            <w:r w:rsidRPr="00ED4D21">
              <w:rPr>
                <w:rFonts w:ascii="Calibri" w:hAnsi="Calibri" w:cs="Calibri"/>
                <w:b/>
                <w:bCs/>
                <w:sz w:val="24"/>
                <w:szCs w:val="24"/>
              </w:rPr>
              <w:t>Sale price of one hundred and seventy thousand dollars ($175,000) with a deposit of one thousand dollars ($1,000) and the balance to be paid on or before the closing date of July 4, 2022.</w:t>
            </w:r>
          </w:p>
          <w:p w14:paraId="47F64597" w14:textId="612A8B96" w:rsidR="00622189" w:rsidRPr="00ED4D21" w:rsidRDefault="000B368C" w:rsidP="00F07B41">
            <w:pPr>
              <w:pStyle w:val="ListParagraph"/>
              <w:numPr>
                <w:ilvl w:val="0"/>
                <w:numId w:val="1"/>
              </w:numPr>
              <w:spacing w:after="0" w:line="240" w:lineRule="auto"/>
              <w:rPr>
                <w:rFonts w:ascii="Calibri" w:hAnsi="Calibri" w:cs="Calibri"/>
                <w:b/>
                <w:bCs/>
                <w:sz w:val="24"/>
                <w:szCs w:val="24"/>
              </w:rPr>
            </w:pPr>
            <w:r w:rsidRPr="00ED4D21">
              <w:rPr>
                <w:rFonts w:ascii="Calibri" w:hAnsi="Calibri" w:cs="Calibri"/>
                <w:b/>
                <w:bCs/>
                <w:sz w:val="24"/>
                <w:szCs w:val="24"/>
              </w:rPr>
              <w:t>Property as is with no other conditions.</w:t>
            </w:r>
          </w:p>
        </w:tc>
      </w:tr>
      <w:tr w:rsidR="00ED0125" w:rsidRPr="00ED4D21" w14:paraId="15E91D2D" w14:textId="77777777" w:rsidTr="20AF7420">
        <w:tc>
          <w:tcPr>
            <w:tcW w:w="2346" w:type="dxa"/>
          </w:tcPr>
          <w:p w14:paraId="45A833E2" w14:textId="77777777" w:rsidR="00ED0125" w:rsidRPr="00ED4D21" w:rsidRDefault="00ED0125" w:rsidP="00F07B41">
            <w:pPr>
              <w:rPr>
                <w:rFonts w:ascii="Calibri" w:hAnsi="Calibri" w:cs="Calibri"/>
                <w:b/>
                <w:bCs/>
                <w:sz w:val="24"/>
                <w:szCs w:val="24"/>
                <w:shd w:val="clear" w:color="auto" w:fill="FFFFFF"/>
              </w:rPr>
            </w:pPr>
            <w:r w:rsidRPr="00ED4D21">
              <w:rPr>
                <w:rFonts w:ascii="Calibri" w:hAnsi="Calibri" w:cs="Calibri"/>
                <w:b/>
                <w:bCs/>
                <w:sz w:val="24"/>
                <w:szCs w:val="24"/>
                <w:shd w:val="clear" w:color="auto" w:fill="FFFFFF"/>
              </w:rPr>
              <w:t>Wynyard United Church renovations</w:t>
            </w:r>
          </w:p>
          <w:p w14:paraId="594A530F" w14:textId="1FAAE1A4" w:rsidR="00ED0125" w:rsidRPr="00ED4D21" w:rsidRDefault="00ED0125" w:rsidP="00F07B41">
            <w:pPr>
              <w:rPr>
                <w:rFonts w:ascii="Calibri" w:hAnsi="Calibri" w:cs="Calibri"/>
                <w:b/>
                <w:bCs/>
                <w:sz w:val="24"/>
                <w:szCs w:val="24"/>
                <w:shd w:val="clear" w:color="auto" w:fill="FFFFFF"/>
              </w:rPr>
            </w:pPr>
            <w:r w:rsidRPr="00ED4D21">
              <w:rPr>
                <w:rFonts w:ascii="Calibri" w:hAnsi="Calibri" w:cs="Calibri"/>
                <w:b/>
                <w:sz w:val="24"/>
                <w:szCs w:val="24"/>
              </w:rPr>
              <w:t>076-2021/2022</w:t>
            </w:r>
          </w:p>
        </w:tc>
        <w:tc>
          <w:tcPr>
            <w:tcW w:w="7004" w:type="dxa"/>
          </w:tcPr>
          <w:p w14:paraId="24B69BDD" w14:textId="77777777" w:rsidR="00ED0125" w:rsidRPr="00ED4D21" w:rsidRDefault="00ED0125" w:rsidP="00F07B41">
            <w:pPr>
              <w:rPr>
                <w:rFonts w:ascii="Calibri" w:hAnsi="Calibri" w:cs="Calibri"/>
                <w:b/>
                <w:bCs/>
                <w:sz w:val="24"/>
                <w:szCs w:val="24"/>
              </w:rPr>
            </w:pPr>
            <w:r w:rsidRPr="00ED4D21">
              <w:rPr>
                <w:rFonts w:ascii="Calibri" w:hAnsi="Calibri" w:cs="Calibri"/>
                <w:b/>
                <w:bCs/>
                <w:sz w:val="24"/>
                <w:szCs w:val="24"/>
              </w:rPr>
              <w:t xml:space="preserve">It was agreed by consensus that Living Skies Regional Council Property Commission approve the request from the Trustees of Wynyard United Church to renovate a certain congregational property commonly known as Wynyard United Church with the legal description of Lot 1 Block 16 Plan Q7104 and the municipal </w:t>
            </w:r>
            <w:r w:rsidRPr="00ED4D21">
              <w:rPr>
                <w:rFonts w:ascii="Calibri" w:hAnsi="Calibri" w:cs="Calibri"/>
                <w:b/>
                <w:bCs/>
                <w:sz w:val="24"/>
                <w:szCs w:val="24"/>
              </w:rPr>
              <w:lastRenderedPageBreak/>
              <w:t>address of 301 1</w:t>
            </w:r>
            <w:r w:rsidRPr="00ED4D21">
              <w:rPr>
                <w:rFonts w:ascii="Calibri" w:hAnsi="Calibri" w:cs="Calibri"/>
                <w:b/>
                <w:bCs/>
                <w:sz w:val="24"/>
                <w:szCs w:val="24"/>
                <w:vertAlign w:val="superscript"/>
              </w:rPr>
              <w:t>st</w:t>
            </w:r>
            <w:r w:rsidRPr="00ED4D21">
              <w:rPr>
                <w:rFonts w:ascii="Calibri" w:hAnsi="Calibri" w:cs="Calibri"/>
                <w:b/>
                <w:bCs/>
                <w:sz w:val="24"/>
                <w:szCs w:val="24"/>
              </w:rPr>
              <w:t xml:space="preserve"> street east Wynyard Saskatchewan with the following renovations:</w:t>
            </w:r>
          </w:p>
          <w:p w14:paraId="0C8626AF" w14:textId="77777777" w:rsidR="00ED0125" w:rsidRPr="00ED4D21" w:rsidRDefault="00ED0125" w:rsidP="00F07B41">
            <w:pPr>
              <w:pStyle w:val="ListParagraph"/>
              <w:numPr>
                <w:ilvl w:val="0"/>
                <w:numId w:val="2"/>
              </w:numPr>
              <w:spacing w:after="0" w:line="240" w:lineRule="auto"/>
              <w:rPr>
                <w:rFonts w:ascii="Calibri" w:hAnsi="Calibri" w:cs="Calibri"/>
                <w:b/>
                <w:bCs/>
                <w:sz w:val="24"/>
                <w:szCs w:val="24"/>
              </w:rPr>
            </w:pPr>
            <w:r w:rsidRPr="00ED4D21">
              <w:rPr>
                <w:rFonts w:ascii="Calibri" w:hAnsi="Calibri" w:cs="Calibri"/>
                <w:b/>
                <w:bCs/>
                <w:sz w:val="24"/>
                <w:szCs w:val="24"/>
              </w:rPr>
              <w:t>Replace door and replace ceiling tiles in sanctuary by Jordan Construction with a cost of $7,648</w:t>
            </w:r>
          </w:p>
          <w:p w14:paraId="6DEC2056" w14:textId="77777777" w:rsidR="00343F01" w:rsidRPr="00ED4D21" w:rsidRDefault="00ED0125" w:rsidP="00F07B41">
            <w:pPr>
              <w:pStyle w:val="ListParagraph"/>
              <w:numPr>
                <w:ilvl w:val="0"/>
                <w:numId w:val="2"/>
              </w:numPr>
              <w:spacing w:after="0" w:line="240" w:lineRule="auto"/>
              <w:rPr>
                <w:rFonts w:ascii="Calibri" w:hAnsi="Calibri" w:cs="Calibri"/>
                <w:b/>
                <w:bCs/>
                <w:sz w:val="24"/>
                <w:szCs w:val="24"/>
              </w:rPr>
            </w:pPr>
            <w:r w:rsidRPr="00ED4D21">
              <w:rPr>
                <w:rFonts w:ascii="Calibri" w:hAnsi="Calibri" w:cs="Calibri"/>
                <w:b/>
                <w:bCs/>
                <w:sz w:val="24"/>
                <w:szCs w:val="24"/>
              </w:rPr>
              <w:t>Replace window by Wadena Glass with a cost of $4,995.</w:t>
            </w:r>
            <w:r w:rsidR="00596771" w:rsidRPr="00ED4D21">
              <w:rPr>
                <w:rFonts w:ascii="Calibri" w:hAnsi="Calibri" w:cs="Calibri"/>
                <w:b/>
                <w:bCs/>
                <w:sz w:val="24"/>
                <w:szCs w:val="24"/>
              </w:rPr>
              <w:t xml:space="preserve"> </w:t>
            </w:r>
          </w:p>
          <w:p w14:paraId="136146E3" w14:textId="07728E85" w:rsidR="0058465F" w:rsidRPr="00ED4D21" w:rsidRDefault="00596771" w:rsidP="00F07B41">
            <w:pPr>
              <w:pStyle w:val="ListParagraph"/>
              <w:numPr>
                <w:ilvl w:val="0"/>
                <w:numId w:val="2"/>
              </w:numPr>
              <w:spacing w:after="0" w:line="240" w:lineRule="auto"/>
              <w:rPr>
                <w:rFonts w:ascii="Calibri" w:hAnsi="Calibri" w:cs="Calibri"/>
                <w:b/>
                <w:bCs/>
                <w:sz w:val="24"/>
                <w:szCs w:val="24"/>
              </w:rPr>
            </w:pPr>
            <w:r w:rsidRPr="00ED4D21">
              <w:rPr>
                <w:rFonts w:ascii="Calibri" w:hAnsi="Calibri" w:cs="Calibri"/>
                <w:b/>
                <w:bCs/>
                <w:sz w:val="24"/>
                <w:szCs w:val="24"/>
              </w:rPr>
              <w:t>Replacement costs to paid from funds of Wynyard United Church plus a Modernization Grant</w:t>
            </w:r>
          </w:p>
        </w:tc>
      </w:tr>
      <w:tr w:rsidR="00BD7398" w:rsidRPr="00ED4D21" w14:paraId="501A2AA8" w14:textId="77777777" w:rsidTr="20AF7420">
        <w:tc>
          <w:tcPr>
            <w:tcW w:w="2346" w:type="dxa"/>
          </w:tcPr>
          <w:p w14:paraId="43DE988A" w14:textId="0A4EFC8A" w:rsidR="00BD7398" w:rsidRPr="00ED4D21" w:rsidRDefault="00575991" w:rsidP="00F07B41">
            <w:pPr>
              <w:rPr>
                <w:rFonts w:ascii="Calibri" w:hAnsi="Calibri" w:cs="Calibri"/>
                <w:b/>
                <w:bCs/>
                <w:sz w:val="24"/>
                <w:szCs w:val="24"/>
                <w:shd w:val="clear" w:color="auto" w:fill="FFFFFF"/>
              </w:rPr>
            </w:pPr>
            <w:r w:rsidRPr="00ED4D21">
              <w:rPr>
                <w:rFonts w:ascii="Calibri" w:hAnsi="Calibri" w:cs="Calibri"/>
                <w:b/>
                <w:bCs/>
                <w:sz w:val="24"/>
                <w:szCs w:val="24"/>
                <w:shd w:val="clear" w:color="auto" w:fill="FFFFFF"/>
              </w:rPr>
              <w:lastRenderedPageBreak/>
              <w:t>Loreburn-Ha</w:t>
            </w:r>
            <w:r w:rsidR="00A50C69" w:rsidRPr="00ED4D21">
              <w:rPr>
                <w:rFonts w:ascii="Calibri" w:hAnsi="Calibri" w:cs="Calibri"/>
                <w:b/>
                <w:bCs/>
                <w:sz w:val="24"/>
                <w:szCs w:val="24"/>
                <w:shd w:val="clear" w:color="auto" w:fill="FFFFFF"/>
              </w:rPr>
              <w:t>warden</w:t>
            </w:r>
            <w:r w:rsidRPr="00ED4D21">
              <w:rPr>
                <w:rFonts w:ascii="Calibri" w:hAnsi="Calibri" w:cs="Calibri"/>
                <w:b/>
                <w:bCs/>
                <w:sz w:val="24"/>
                <w:szCs w:val="24"/>
                <w:shd w:val="clear" w:color="auto" w:fill="FFFFFF"/>
              </w:rPr>
              <w:t xml:space="preserve"> Pastoral Charge Manse </w:t>
            </w:r>
            <w:r w:rsidR="00ED0125" w:rsidRPr="00ED4D21">
              <w:rPr>
                <w:rFonts w:ascii="Calibri" w:hAnsi="Calibri" w:cs="Calibri"/>
                <w:b/>
                <w:bCs/>
                <w:sz w:val="24"/>
                <w:szCs w:val="24"/>
                <w:shd w:val="clear" w:color="auto" w:fill="FFFFFF"/>
              </w:rPr>
              <w:t>Listing</w:t>
            </w:r>
          </w:p>
          <w:p w14:paraId="22B9A75C" w14:textId="66B5C460" w:rsidR="00575991" w:rsidRPr="00ED4D21" w:rsidRDefault="00E36C5E" w:rsidP="00F07B41">
            <w:pPr>
              <w:rPr>
                <w:rFonts w:ascii="Calibri" w:hAnsi="Calibri" w:cs="Calibri"/>
                <w:b/>
                <w:bCs/>
                <w:sz w:val="24"/>
                <w:szCs w:val="24"/>
                <w:shd w:val="clear" w:color="auto" w:fill="FFFFFF"/>
              </w:rPr>
            </w:pPr>
            <w:r w:rsidRPr="00ED4D21">
              <w:rPr>
                <w:rFonts w:ascii="Calibri" w:hAnsi="Calibri" w:cs="Calibri"/>
                <w:b/>
                <w:sz w:val="24"/>
                <w:szCs w:val="24"/>
              </w:rPr>
              <w:t>07</w:t>
            </w:r>
            <w:r w:rsidR="00ED0125" w:rsidRPr="00ED4D21">
              <w:rPr>
                <w:rFonts w:ascii="Calibri" w:hAnsi="Calibri" w:cs="Calibri"/>
                <w:b/>
                <w:sz w:val="24"/>
                <w:szCs w:val="24"/>
              </w:rPr>
              <w:t>7</w:t>
            </w:r>
            <w:r w:rsidRPr="00ED4D21">
              <w:rPr>
                <w:rFonts w:ascii="Calibri" w:hAnsi="Calibri" w:cs="Calibri"/>
                <w:b/>
                <w:sz w:val="24"/>
                <w:szCs w:val="24"/>
              </w:rPr>
              <w:t>-2021/2022</w:t>
            </w:r>
          </w:p>
        </w:tc>
        <w:tc>
          <w:tcPr>
            <w:tcW w:w="7004" w:type="dxa"/>
          </w:tcPr>
          <w:p w14:paraId="1B2AF626" w14:textId="77777777" w:rsidR="006563C9" w:rsidRPr="00ED4D21" w:rsidRDefault="006563C9" w:rsidP="00F07B41">
            <w:pPr>
              <w:rPr>
                <w:rFonts w:ascii="Calibri" w:hAnsi="Calibri" w:cs="Calibri"/>
                <w:b/>
                <w:bCs/>
                <w:sz w:val="24"/>
                <w:szCs w:val="24"/>
              </w:rPr>
            </w:pPr>
            <w:r w:rsidRPr="00ED4D21">
              <w:rPr>
                <w:rFonts w:ascii="Calibri" w:hAnsi="Calibri" w:cs="Calibri"/>
                <w:b/>
                <w:bCs/>
                <w:sz w:val="24"/>
                <w:szCs w:val="24"/>
              </w:rPr>
              <w:t>It was agreed by consensus that Living Skies Regional Council Property Commission approve the request from the Trustees of Loreburn-Hawarden Pastoral Charge to list the following congregational property commonly known as Loreburn-Hawarden United Church Manse with the legal description of Lot 1 and Lot 2 Block 5 Plan ADX4712 and the municipal address of 146 Railway Avenue, Loreburn, SK with the following conditions:</w:t>
            </w:r>
          </w:p>
          <w:p w14:paraId="5A31BDE2" w14:textId="77777777" w:rsidR="006563C9" w:rsidRPr="00ED4D21" w:rsidRDefault="006563C9" w:rsidP="00F07B41">
            <w:pPr>
              <w:pStyle w:val="ListParagraph"/>
              <w:numPr>
                <w:ilvl w:val="0"/>
                <w:numId w:val="5"/>
              </w:numPr>
              <w:spacing w:after="0" w:line="240" w:lineRule="auto"/>
              <w:rPr>
                <w:rFonts w:ascii="Calibri" w:hAnsi="Calibri" w:cs="Calibri"/>
                <w:b/>
                <w:bCs/>
                <w:sz w:val="24"/>
                <w:szCs w:val="24"/>
              </w:rPr>
            </w:pPr>
            <w:r w:rsidRPr="00ED4D21">
              <w:rPr>
                <w:rFonts w:ascii="Calibri" w:hAnsi="Calibri" w:cs="Calibri"/>
                <w:b/>
                <w:bCs/>
                <w:sz w:val="24"/>
                <w:szCs w:val="24"/>
              </w:rPr>
              <w:t>Listing with Benita McNeill of Royal Lepage, Outlook, SK</w:t>
            </w:r>
          </w:p>
          <w:p w14:paraId="414E7C24" w14:textId="77777777" w:rsidR="006563C9" w:rsidRPr="00ED4D21" w:rsidRDefault="006563C9" w:rsidP="00F07B41">
            <w:pPr>
              <w:pStyle w:val="ListParagraph"/>
              <w:numPr>
                <w:ilvl w:val="0"/>
                <w:numId w:val="5"/>
              </w:numPr>
              <w:spacing w:after="0" w:line="240" w:lineRule="auto"/>
              <w:rPr>
                <w:rFonts w:ascii="Calibri" w:hAnsi="Calibri" w:cs="Calibri"/>
                <w:b/>
                <w:bCs/>
                <w:sz w:val="24"/>
                <w:szCs w:val="24"/>
              </w:rPr>
            </w:pPr>
            <w:r w:rsidRPr="00ED4D21">
              <w:rPr>
                <w:rFonts w:ascii="Calibri" w:hAnsi="Calibri" w:cs="Calibri"/>
                <w:b/>
                <w:bCs/>
                <w:sz w:val="24"/>
                <w:szCs w:val="24"/>
              </w:rPr>
              <w:t>Commission of 6% on the first $100,000 and 4 % on the balance</w:t>
            </w:r>
          </w:p>
          <w:p w14:paraId="7AFD4046" w14:textId="77777777" w:rsidR="006563C9" w:rsidRPr="00ED4D21" w:rsidRDefault="006563C9" w:rsidP="00F07B41">
            <w:pPr>
              <w:pStyle w:val="ListParagraph"/>
              <w:numPr>
                <w:ilvl w:val="0"/>
                <w:numId w:val="5"/>
              </w:numPr>
              <w:spacing w:after="0" w:line="240" w:lineRule="auto"/>
              <w:rPr>
                <w:rFonts w:ascii="Calibri" w:hAnsi="Calibri" w:cs="Calibri"/>
                <w:b/>
                <w:bCs/>
                <w:sz w:val="24"/>
                <w:szCs w:val="24"/>
              </w:rPr>
            </w:pPr>
            <w:r w:rsidRPr="00ED4D21">
              <w:rPr>
                <w:rFonts w:ascii="Calibri" w:hAnsi="Calibri" w:cs="Calibri"/>
                <w:b/>
                <w:bCs/>
                <w:sz w:val="24"/>
                <w:szCs w:val="24"/>
              </w:rPr>
              <w:t>Listing price of one hundred and forty-seven thousand five hundred dollars ($147,500)</w:t>
            </w:r>
          </w:p>
          <w:p w14:paraId="6097BD68" w14:textId="77777777" w:rsidR="006563C9" w:rsidRPr="00ED4D21" w:rsidRDefault="006563C9" w:rsidP="00F07B41">
            <w:pPr>
              <w:pStyle w:val="ListParagraph"/>
              <w:numPr>
                <w:ilvl w:val="0"/>
                <w:numId w:val="5"/>
              </w:numPr>
              <w:spacing w:after="0" w:line="240" w:lineRule="auto"/>
              <w:rPr>
                <w:rFonts w:ascii="Calibri" w:hAnsi="Calibri" w:cs="Calibri"/>
                <w:sz w:val="24"/>
                <w:szCs w:val="24"/>
              </w:rPr>
            </w:pPr>
            <w:r w:rsidRPr="00ED4D21">
              <w:rPr>
                <w:rFonts w:ascii="Calibri" w:hAnsi="Calibri" w:cs="Calibri"/>
                <w:b/>
                <w:bCs/>
                <w:sz w:val="24"/>
                <w:szCs w:val="24"/>
              </w:rPr>
              <w:t>Possession to be a minimum of ten days after approval of the offer by Living Skies Regional Property Commission.</w:t>
            </w:r>
          </w:p>
          <w:p w14:paraId="47562D71" w14:textId="1BFAAD54" w:rsidR="00BD7398" w:rsidRPr="00ED4D21" w:rsidRDefault="008D463B" w:rsidP="00F07B41">
            <w:pPr>
              <w:rPr>
                <w:rFonts w:ascii="Calibri" w:hAnsi="Calibri" w:cs="Calibri"/>
                <w:bCs/>
                <w:sz w:val="24"/>
                <w:szCs w:val="24"/>
                <w:shd w:val="clear" w:color="auto" w:fill="FFFFFF"/>
              </w:rPr>
            </w:pPr>
            <w:r w:rsidRPr="00ED4D21">
              <w:rPr>
                <w:rFonts w:ascii="Calibri" w:hAnsi="Calibri" w:cs="Calibri"/>
                <w:bCs/>
                <w:sz w:val="24"/>
                <w:szCs w:val="24"/>
              </w:rPr>
              <w:t>Gayle will be the liaison for Loreburn</w:t>
            </w:r>
            <w:r w:rsidR="00201E32" w:rsidRPr="00ED4D21">
              <w:rPr>
                <w:rFonts w:ascii="Calibri" w:hAnsi="Calibri" w:cs="Calibri"/>
                <w:bCs/>
                <w:sz w:val="24"/>
                <w:szCs w:val="24"/>
              </w:rPr>
              <w:t>-</w:t>
            </w:r>
            <w:r w:rsidR="00201E32" w:rsidRPr="002D590A">
              <w:rPr>
                <w:rFonts w:ascii="Calibri" w:hAnsi="Calibri" w:cs="Calibri"/>
                <w:bCs/>
                <w:sz w:val="24"/>
                <w:szCs w:val="24"/>
              </w:rPr>
              <w:t>Ha</w:t>
            </w:r>
            <w:r w:rsidR="00ED4D21" w:rsidRPr="002D590A">
              <w:rPr>
                <w:rFonts w:ascii="Calibri" w:hAnsi="Calibri" w:cs="Calibri"/>
                <w:bCs/>
                <w:sz w:val="24"/>
                <w:szCs w:val="24"/>
              </w:rPr>
              <w:t>warden Pastoral Charge</w:t>
            </w:r>
            <w:r w:rsidR="00201E32" w:rsidRPr="002D590A">
              <w:rPr>
                <w:rFonts w:ascii="Calibri" w:hAnsi="Calibri" w:cs="Calibri"/>
                <w:bCs/>
                <w:sz w:val="24"/>
                <w:szCs w:val="24"/>
              </w:rPr>
              <w:t>.</w:t>
            </w:r>
          </w:p>
        </w:tc>
      </w:tr>
      <w:tr w:rsidR="00BD7398" w:rsidRPr="00ED4D21" w14:paraId="05BC7621" w14:textId="77777777" w:rsidTr="20AF7420">
        <w:tc>
          <w:tcPr>
            <w:tcW w:w="2346" w:type="dxa"/>
          </w:tcPr>
          <w:p w14:paraId="6278B509" w14:textId="046D20E8" w:rsidR="001C4C03" w:rsidRPr="00ED4D21" w:rsidRDefault="0022691F" w:rsidP="00F07B41">
            <w:pPr>
              <w:rPr>
                <w:rFonts w:ascii="Calibri" w:hAnsi="Calibri" w:cs="Calibri"/>
                <w:b/>
                <w:bCs/>
                <w:sz w:val="24"/>
                <w:szCs w:val="24"/>
                <w:shd w:val="clear" w:color="auto" w:fill="FFFFFF"/>
              </w:rPr>
            </w:pPr>
            <w:r w:rsidRPr="00ED4D21">
              <w:rPr>
                <w:rFonts w:ascii="Calibri" w:hAnsi="Calibri" w:cs="Calibri"/>
                <w:b/>
                <w:bCs/>
                <w:sz w:val="24"/>
                <w:szCs w:val="24"/>
                <w:shd w:val="clear" w:color="auto" w:fill="FFFFFF"/>
              </w:rPr>
              <w:t>Disband</w:t>
            </w:r>
            <w:r w:rsidR="00A50C69" w:rsidRPr="00ED4D21">
              <w:rPr>
                <w:rFonts w:ascii="Calibri" w:hAnsi="Calibri" w:cs="Calibri"/>
                <w:b/>
                <w:bCs/>
                <w:sz w:val="24"/>
                <w:szCs w:val="24"/>
                <w:shd w:val="clear" w:color="auto" w:fill="FFFFFF"/>
              </w:rPr>
              <w:t>ing</w:t>
            </w:r>
            <w:r w:rsidRPr="00ED4D21">
              <w:rPr>
                <w:rFonts w:ascii="Calibri" w:hAnsi="Calibri" w:cs="Calibri"/>
                <w:b/>
                <w:bCs/>
                <w:sz w:val="24"/>
                <w:szCs w:val="24"/>
                <w:shd w:val="clear" w:color="auto" w:fill="FFFFFF"/>
              </w:rPr>
              <w:t xml:space="preserve"> Congregation</w:t>
            </w:r>
          </w:p>
        </w:tc>
        <w:tc>
          <w:tcPr>
            <w:tcW w:w="7004" w:type="dxa"/>
          </w:tcPr>
          <w:p w14:paraId="4BC5FE60" w14:textId="5A084912" w:rsidR="00BD7398" w:rsidRPr="00ED4D21" w:rsidRDefault="00BD7398" w:rsidP="00F07B41">
            <w:pPr>
              <w:rPr>
                <w:rFonts w:ascii="Calibri" w:hAnsi="Calibri" w:cs="Calibri"/>
                <w:b/>
                <w:sz w:val="24"/>
                <w:szCs w:val="24"/>
                <w:shd w:val="clear" w:color="auto" w:fill="FFFFFF"/>
              </w:rPr>
            </w:pPr>
          </w:p>
        </w:tc>
      </w:tr>
      <w:tr w:rsidR="00BD7398" w:rsidRPr="00ED4D21" w14:paraId="5AD67816" w14:textId="77777777" w:rsidTr="20AF7420">
        <w:tc>
          <w:tcPr>
            <w:tcW w:w="2346" w:type="dxa"/>
          </w:tcPr>
          <w:p w14:paraId="6D2C6BC4" w14:textId="1C26BA33" w:rsidR="00BD7398" w:rsidRPr="00ED4D21" w:rsidRDefault="003C6AD9" w:rsidP="00F07B41">
            <w:pPr>
              <w:rPr>
                <w:rFonts w:ascii="Calibri" w:hAnsi="Calibri" w:cs="Calibri"/>
                <w:b/>
                <w:bCs/>
                <w:sz w:val="24"/>
                <w:szCs w:val="24"/>
                <w:shd w:val="clear" w:color="auto" w:fill="FFFFFF"/>
              </w:rPr>
            </w:pPr>
            <w:r w:rsidRPr="00ED4D21">
              <w:rPr>
                <w:rFonts w:ascii="Calibri" w:hAnsi="Calibri" w:cs="Calibri"/>
                <w:b/>
                <w:bCs/>
                <w:sz w:val="24"/>
                <w:szCs w:val="24"/>
                <w:shd w:val="clear" w:color="auto" w:fill="FFFFFF"/>
              </w:rPr>
              <w:t xml:space="preserve">Shellbrook Knox </w:t>
            </w:r>
            <w:r w:rsidR="00B31924" w:rsidRPr="00ED4D21">
              <w:rPr>
                <w:rFonts w:ascii="Calibri" w:hAnsi="Calibri" w:cs="Calibri"/>
                <w:b/>
                <w:bCs/>
                <w:sz w:val="24"/>
                <w:szCs w:val="24"/>
                <w:shd w:val="clear" w:color="auto" w:fill="FFFFFF"/>
              </w:rPr>
              <w:t xml:space="preserve">UC </w:t>
            </w:r>
            <w:r w:rsidRPr="00ED4D21">
              <w:rPr>
                <w:rFonts w:ascii="Calibri" w:hAnsi="Calibri" w:cs="Calibri"/>
                <w:b/>
                <w:bCs/>
                <w:sz w:val="24"/>
                <w:szCs w:val="24"/>
                <w:shd w:val="clear" w:color="auto" w:fill="FFFFFF"/>
              </w:rPr>
              <w:t>Disband</w:t>
            </w:r>
          </w:p>
          <w:p w14:paraId="2B9D3D8E" w14:textId="31C7BB06" w:rsidR="00F3625F" w:rsidRPr="00ED4D21" w:rsidRDefault="00F3625F" w:rsidP="00F07B41">
            <w:pPr>
              <w:rPr>
                <w:rFonts w:ascii="Calibri" w:hAnsi="Calibri" w:cs="Calibri"/>
                <w:b/>
                <w:bCs/>
                <w:sz w:val="24"/>
                <w:szCs w:val="24"/>
                <w:shd w:val="clear" w:color="auto" w:fill="FFFFFF"/>
              </w:rPr>
            </w:pPr>
            <w:r w:rsidRPr="00ED4D21">
              <w:rPr>
                <w:rFonts w:ascii="Calibri" w:hAnsi="Calibri" w:cs="Calibri"/>
                <w:b/>
                <w:sz w:val="24"/>
                <w:szCs w:val="24"/>
              </w:rPr>
              <w:t>07</w:t>
            </w:r>
            <w:r w:rsidR="006563C9" w:rsidRPr="00ED4D21">
              <w:rPr>
                <w:rFonts w:ascii="Calibri" w:hAnsi="Calibri" w:cs="Calibri"/>
                <w:b/>
                <w:sz w:val="24"/>
                <w:szCs w:val="24"/>
              </w:rPr>
              <w:t>8</w:t>
            </w:r>
            <w:r w:rsidRPr="00ED4D21">
              <w:rPr>
                <w:rFonts w:ascii="Calibri" w:hAnsi="Calibri" w:cs="Calibri"/>
                <w:b/>
                <w:sz w:val="24"/>
                <w:szCs w:val="24"/>
              </w:rPr>
              <w:t>-2021/2022</w:t>
            </w:r>
          </w:p>
        </w:tc>
        <w:tc>
          <w:tcPr>
            <w:tcW w:w="7004" w:type="dxa"/>
          </w:tcPr>
          <w:p w14:paraId="6AD930F6" w14:textId="01A49BA6" w:rsidR="003C6AD9" w:rsidRPr="00ED4D21" w:rsidRDefault="003C6AD9" w:rsidP="00F07B41">
            <w:pPr>
              <w:rPr>
                <w:rFonts w:ascii="Calibri" w:hAnsi="Calibri" w:cs="Calibri"/>
                <w:b/>
                <w:bCs/>
                <w:sz w:val="24"/>
                <w:szCs w:val="24"/>
              </w:rPr>
            </w:pPr>
            <w:r w:rsidRPr="00ED4D21">
              <w:rPr>
                <w:rFonts w:ascii="Calibri" w:hAnsi="Calibri" w:cs="Calibri"/>
                <w:b/>
                <w:bCs/>
                <w:sz w:val="24"/>
                <w:szCs w:val="24"/>
              </w:rPr>
              <w:t>It was agreed by consensus that Living Skies Regional Council Property Commission</w:t>
            </w:r>
            <w:r w:rsidR="00F35DBC" w:rsidRPr="00ED4D21">
              <w:rPr>
                <w:rFonts w:ascii="Calibri" w:hAnsi="Calibri" w:cs="Calibri"/>
                <w:b/>
                <w:bCs/>
                <w:sz w:val="24"/>
                <w:szCs w:val="24"/>
              </w:rPr>
              <w:t xml:space="preserve"> approve the </w:t>
            </w:r>
            <w:r w:rsidRPr="00ED4D21">
              <w:rPr>
                <w:rFonts w:ascii="Calibri" w:hAnsi="Calibri" w:cs="Calibri"/>
                <w:b/>
                <w:bCs/>
                <w:sz w:val="24"/>
                <w:szCs w:val="24"/>
              </w:rPr>
              <w:t>disbanding of Knox United Church in Shellbrook.</w:t>
            </w:r>
          </w:p>
          <w:p w14:paraId="4A4F2F4D" w14:textId="5158E42B" w:rsidR="00BD7398" w:rsidRPr="00ED4D21" w:rsidRDefault="00BD7398" w:rsidP="00F07B41">
            <w:pPr>
              <w:rPr>
                <w:rFonts w:ascii="Calibri" w:hAnsi="Calibri" w:cs="Calibri"/>
                <w:bCs/>
                <w:sz w:val="24"/>
                <w:szCs w:val="24"/>
                <w:shd w:val="clear" w:color="auto" w:fill="FFFFFF"/>
              </w:rPr>
            </w:pPr>
          </w:p>
        </w:tc>
      </w:tr>
      <w:tr w:rsidR="0022691F" w:rsidRPr="00ED4D21" w14:paraId="307CC78B" w14:textId="77777777" w:rsidTr="20AF7420">
        <w:tc>
          <w:tcPr>
            <w:tcW w:w="2346" w:type="dxa"/>
          </w:tcPr>
          <w:p w14:paraId="4FF4E961" w14:textId="33ED1753" w:rsidR="0022691F" w:rsidRPr="00ED4D21" w:rsidRDefault="0022691F" w:rsidP="00F07B41">
            <w:pPr>
              <w:rPr>
                <w:rFonts w:ascii="Calibri" w:hAnsi="Calibri" w:cs="Calibri"/>
                <w:b/>
                <w:sz w:val="24"/>
                <w:szCs w:val="24"/>
              </w:rPr>
            </w:pPr>
            <w:r w:rsidRPr="00ED4D21">
              <w:rPr>
                <w:rFonts w:ascii="Calibri" w:hAnsi="Calibri" w:cs="Calibri"/>
                <w:b/>
                <w:sz w:val="24"/>
                <w:szCs w:val="24"/>
              </w:rPr>
              <w:t>Kelfield</w:t>
            </w:r>
            <w:r w:rsidR="008D463B" w:rsidRPr="00ED4D21">
              <w:rPr>
                <w:rFonts w:ascii="Calibri" w:hAnsi="Calibri" w:cs="Calibri"/>
                <w:b/>
                <w:sz w:val="24"/>
                <w:szCs w:val="24"/>
              </w:rPr>
              <w:t xml:space="preserve"> </w:t>
            </w:r>
            <w:r w:rsidR="00B31924" w:rsidRPr="00ED4D21">
              <w:rPr>
                <w:rFonts w:ascii="Calibri" w:hAnsi="Calibri" w:cs="Calibri"/>
                <w:b/>
                <w:sz w:val="24"/>
                <w:szCs w:val="24"/>
              </w:rPr>
              <w:t xml:space="preserve">St Paul’s </w:t>
            </w:r>
            <w:r w:rsidR="008D463B" w:rsidRPr="00ED4D21">
              <w:rPr>
                <w:rFonts w:ascii="Calibri" w:hAnsi="Calibri" w:cs="Calibri"/>
                <w:b/>
                <w:sz w:val="24"/>
                <w:szCs w:val="24"/>
              </w:rPr>
              <w:t>U</w:t>
            </w:r>
            <w:r w:rsidR="00B31924" w:rsidRPr="00ED4D21">
              <w:rPr>
                <w:rFonts w:ascii="Calibri" w:hAnsi="Calibri" w:cs="Calibri"/>
                <w:b/>
                <w:sz w:val="24"/>
                <w:szCs w:val="24"/>
              </w:rPr>
              <w:t xml:space="preserve"> </w:t>
            </w:r>
            <w:r w:rsidR="008D463B" w:rsidRPr="00ED4D21">
              <w:rPr>
                <w:rFonts w:ascii="Calibri" w:hAnsi="Calibri" w:cs="Calibri"/>
                <w:b/>
                <w:sz w:val="24"/>
                <w:szCs w:val="24"/>
              </w:rPr>
              <w:t>C</w:t>
            </w:r>
            <w:r w:rsidR="00F3625F" w:rsidRPr="00ED4D21">
              <w:rPr>
                <w:rFonts w:ascii="Calibri" w:hAnsi="Calibri" w:cs="Calibri"/>
                <w:b/>
                <w:sz w:val="24"/>
                <w:szCs w:val="24"/>
              </w:rPr>
              <w:t xml:space="preserve"> Disband</w:t>
            </w:r>
          </w:p>
          <w:p w14:paraId="2BA2B24B" w14:textId="08D7AB38" w:rsidR="00F3625F" w:rsidRPr="00ED4D21" w:rsidRDefault="00F3625F" w:rsidP="00F07B41">
            <w:pPr>
              <w:rPr>
                <w:rFonts w:ascii="Calibri" w:hAnsi="Calibri" w:cs="Calibri"/>
                <w:b/>
                <w:sz w:val="24"/>
                <w:szCs w:val="24"/>
              </w:rPr>
            </w:pPr>
            <w:r w:rsidRPr="00ED4D21">
              <w:rPr>
                <w:rFonts w:ascii="Calibri" w:hAnsi="Calibri" w:cs="Calibri"/>
                <w:b/>
                <w:sz w:val="24"/>
                <w:szCs w:val="24"/>
              </w:rPr>
              <w:t>07</w:t>
            </w:r>
            <w:r w:rsidR="006563C9" w:rsidRPr="00ED4D21">
              <w:rPr>
                <w:rFonts w:ascii="Calibri" w:hAnsi="Calibri" w:cs="Calibri"/>
                <w:b/>
                <w:sz w:val="24"/>
                <w:szCs w:val="24"/>
              </w:rPr>
              <w:t>9</w:t>
            </w:r>
            <w:r w:rsidRPr="00ED4D21">
              <w:rPr>
                <w:rFonts w:ascii="Calibri" w:hAnsi="Calibri" w:cs="Calibri"/>
                <w:b/>
                <w:sz w:val="24"/>
                <w:szCs w:val="24"/>
              </w:rPr>
              <w:t>-2021/2022</w:t>
            </w:r>
          </w:p>
        </w:tc>
        <w:tc>
          <w:tcPr>
            <w:tcW w:w="7004" w:type="dxa"/>
          </w:tcPr>
          <w:p w14:paraId="1B9EA716" w14:textId="11E95B55" w:rsidR="0022691F" w:rsidRPr="00ED4D21" w:rsidRDefault="008D463B" w:rsidP="00F07B41">
            <w:pPr>
              <w:rPr>
                <w:rFonts w:ascii="Calibri" w:hAnsi="Calibri" w:cs="Calibri"/>
                <w:b/>
                <w:sz w:val="24"/>
                <w:szCs w:val="24"/>
              </w:rPr>
            </w:pPr>
            <w:r w:rsidRPr="00ED4D21">
              <w:rPr>
                <w:rFonts w:ascii="Calibri" w:hAnsi="Calibri" w:cs="Calibri"/>
                <w:b/>
                <w:bCs/>
                <w:sz w:val="24"/>
                <w:szCs w:val="24"/>
              </w:rPr>
              <w:t xml:space="preserve">It was agreed by consensus that Living Skies Regional Council Property Commission </w:t>
            </w:r>
            <w:r w:rsidR="00F35DBC" w:rsidRPr="00ED4D21">
              <w:rPr>
                <w:rFonts w:ascii="Calibri" w:hAnsi="Calibri" w:cs="Calibri"/>
                <w:b/>
                <w:bCs/>
                <w:sz w:val="24"/>
                <w:szCs w:val="24"/>
              </w:rPr>
              <w:t xml:space="preserve">approve the </w:t>
            </w:r>
            <w:r w:rsidRPr="00ED4D21">
              <w:rPr>
                <w:rFonts w:ascii="Calibri" w:hAnsi="Calibri" w:cs="Calibri"/>
                <w:b/>
                <w:bCs/>
                <w:sz w:val="24"/>
                <w:szCs w:val="24"/>
              </w:rPr>
              <w:t xml:space="preserve">disbanding of </w:t>
            </w:r>
            <w:r w:rsidR="00201E32" w:rsidRPr="00ED4D21">
              <w:rPr>
                <w:rFonts w:ascii="Calibri" w:hAnsi="Calibri" w:cs="Calibri"/>
                <w:b/>
                <w:bCs/>
                <w:sz w:val="24"/>
                <w:szCs w:val="24"/>
              </w:rPr>
              <w:t>St. Paul’s</w:t>
            </w:r>
            <w:r w:rsidR="00F3625F" w:rsidRPr="00ED4D21">
              <w:rPr>
                <w:rFonts w:ascii="Calibri" w:hAnsi="Calibri" w:cs="Calibri"/>
                <w:b/>
                <w:bCs/>
                <w:sz w:val="24"/>
                <w:szCs w:val="24"/>
              </w:rPr>
              <w:t xml:space="preserve"> </w:t>
            </w:r>
            <w:r w:rsidRPr="00ED4D21">
              <w:rPr>
                <w:rFonts w:ascii="Calibri" w:hAnsi="Calibri" w:cs="Calibri"/>
                <w:b/>
                <w:bCs/>
                <w:sz w:val="24"/>
                <w:szCs w:val="24"/>
              </w:rPr>
              <w:t xml:space="preserve">United Church in </w:t>
            </w:r>
            <w:r w:rsidR="00F35DBC" w:rsidRPr="00ED4D21">
              <w:rPr>
                <w:rFonts w:ascii="Calibri" w:hAnsi="Calibri" w:cs="Calibri"/>
                <w:b/>
                <w:bCs/>
                <w:sz w:val="24"/>
                <w:szCs w:val="24"/>
              </w:rPr>
              <w:t>Kelfield</w:t>
            </w:r>
            <w:r w:rsidRPr="00ED4D21">
              <w:rPr>
                <w:rFonts w:ascii="Calibri" w:hAnsi="Calibri" w:cs="Calibri"/>
                <w:b/>
                <w:bCs/>
                <w:sz w:val="24"/>
                <w:szCs w:val="24"/>
              </w:rPr>
              <w:t>.</w:t>
            </w:r>
          </w:p>
        </w:tc>
      </w:tr>
      <w:tr w:rsidR="009966AB" w:rsidRPr="00ED4D21" w14:paraId="689E14A3" w14:textId="77777777" w:rsidTr="20AF7420">
        <w:tc>
          <w:tcPr>
            <w:tcW w:w="2346" w:type="dxa"/>
          </w:tcPr>
          <w:p w14:paraId="067CC876" w14:textId="69BF81E0" w:rsidR="009966AB" w:rsidRPr="00ED4D21" w:rsidRDefault="009966AB" w:rsidP="00F07B41">
            <w:pPr>
              <w:rPr>
                <w:rFonts w:ascii="Calibri" w:hAnsi="Calibri" w:cs="Calibri"/>
                <w:b/>
                <w:sz w:val="24"/>
                <w:szCs w:val="24"/>
              </w:rPr>
            </w:pPr>
            <w:bookmarkStart w:id="0" w:name="_Hlk90268429"/>
            <w:r w:rsidRPr="00ED4D21">
              <w:rPr>
                <w:rFonts w:ascii="Calibri" w:hAnsi="Calibri" w:cs="Calibri"/>
                <w:b/>
                <w:sz w:val="24"/>
                <w:szCs w:val="24"/>
              </w:rPr>
              <w:t>Abandoned Property Decisions:</w:t>
            </w:r>
          </w:p>
        </w:tc>
        <w:tc>
          <w:tcPr>
            <w:tcW w:w="7004" w:type="dxa"/>
          </w:tcPr>
          <w:p w14:paraId="7C231308" w14:textId="69E48D83" w:rsidR="009966AB" w:rsidRPr="00ED4D21" w:rsidRDefault="009966AB" w:rsidP="00F07B41">
            <w:pPr>
              <w:pStyle w:val="ListParagraph"/>
              <w:spacing w:after="0" w:line="240" w:lineRule="auto"/>
              <w:rPr>
                <w:rFonts w:ascii="Calibri" w:hAnsi="Calibri" w:cs="Calibri"/>
                <w:b/>
                <w:sz w:val="24"/>
                <w:szCs w:val="24"/>
              </w:rPr>
            </w:pPr>
          </w:p>
        </w:tc>
      </w:tr>
      <w:tr w:rsidR="00C94001" w:rsidRPr="00ED4D21" w14:paraId="4E4E0E90" w14:textId="77777777" w:rsidTr="20AF7420">
        <w:tc>
          <w:tcPr>
            <w:tcW w:w="2346" w:type="dxa"/>
          </w:tcPr>
          <w:p w14:paraId="60C63BEB" w14:textId="77777777" w:rsidR="00C94001" w:rsidRPr="00ED4D21" w:rsidRDefault="00A06C89" w:rsidP="00F07B41">
            <w:pPr>
              <w:rPr>
                <w:rFonts w:ascii="Calibri" w:hAnsi="Calibri" w:cs="Calibri"/>
                <w:b/>
                <w:sz w:val="24"/>
                <w:szCs w:val="24"/>
              </w:rPr>
            </w:pPr>
            <w:r w:rsidRPr="00ED4D21">
              <w:rPr>
                <w:rFonts w:ascii="Calibri" w:hAnsi="Calibri" w:cs="Calibri"/>
                <w:b/>
                <w:sz w:val="24"/>
                <w:szCs w:val="24"/>
              </w:rPr>
              <w:t>RM of Invergordon</w:t>
            </w:r>
          </w:p>
          <w:p w14:paraId="2D96A7B9" w14:textId="77777777" w:rsidR="00A06C89" w:rsidRPr="00ED4D21" w:rsidRDefault="00A06C89" w:rsidP="00F07B41">
            <w:pPr>
              <w:rPr>
                <w:rFonts w:ascii="Calibri" w:hAnsi="Calibri" w:cs="Calibri"/>
                <w:b/>
                <w:sz w:val="24"/>
                <w:szCs w:val="24"/>
              </w:rPr>
            </w:pPr>
            <w:r w:rsidRPr="00ED4D21">
              <w:rPr>
                <w:rFonts w:ascii="Calibri" w:hAnsi="Calibri" w:cs="Calibri"/>
                <w:b/>
                <w:sz w:val="24"/>
                <w:szCs w:val="24"/>
              </w:rPr>
              <w:t>Sale</w:t>
            </w:r>
          </w:p>
          <w:p w14:paraId="6F2345FD" w14:textId="72881564" w:rsidR="00B31924" w:rsidRPr="00ED4D21" w:rsidRDefault="00B31924" w:rsidP="00F07B41">
            <w:pPr>
              <w:rPr>
                <w:rFonts w:ascii="Calibri" w:hAnsi="Calibri" w:cs="Calibri"/>
                <w:b/>
                <w:sz w:val="24"/>
                <w:szCs w:val="24"/>
              </w:rPr>
            </w:pPr>
            <w:r w:rsidRPr="00ED4D21">
              <w:rPr>
                <w:rFonts w:ascii="Calibri" w:hAnsi="Calibri" w:cs="Calibri"/>
                <w:b/>
                <w:sz w:val="24"/>
                <w:szCs w:val="24"/>
              </w:rPr>
              <w:t>080-2021/2022</w:t>
            </w:r>
          </w:p>
        </w:tc>
        <w:tc>
          <w:tcPr>
            <w:tcW w:w="7004" w:type="dxa"/>
          </w:tcPr>
          <w:p w14:paraId="2871AE96" w14:textId="77777777" w:rsidR="00190AA8" w:rsidRPr="00ED4D21" w:rsidRDefault="00190AA8" w:rsidP="00F07B41">
            <w:pPr>
              <w:rPr>
                <w:rFonts w:ascii="Calibri" w:hAnsi="Calibri" w:cs="Calibri"/>
                <w:b/>
                <w:bCs/>
                <w:sz w:val="24"/>
                <w:szCs w:val="24"/>
              </w:rPr>
            </w:pPr>
            <w:r w:rsidRPr="00ED4D21">
              <w:rPr>
                <w:rFonts w:ascii="Calibri" w:hAnsi="Calibri" w:cs="Calibri"/>
                <w:b/>
                <w:bCs/>
                <w:sz w:val="24"/>
                <w:szCs w:val="24"/>
              </w:rPr>
              <w:t>It was agreed by consensus that Living Skies Regional Council Property Commission request permission from the Trustees of Living Skies Regional Council to sell a former property of The Methodist Church of Canada with the legal description of Block A Plan 101457817 Ext 8 (surface) Parcel number 115621073 and Block A Plan 101457817 Parcel 146971783 (Mineral) pursuant to an agreement between the Trustees of Living Skies Regional Council as seller and DL5 Holdings Ltd as buyer with the following conditions:</w:t>
            </w:r>
          </w:p>
          <w:p w14:paraId="2C438563" w14:textId="77777777" w:rsidR="00190AA8" w:rsidRPr="00ED4D21" w:rsidRDefault="00190AA8" w:rsidP="00F07B41">
            <w:pPr>
              <w:pStyle w:val="ListParagraph"/>
              <w:numPr>
                <w:ilvl w:val="0"/>
                <w:numId w:val="3"/>
              </w:numPr>
              <w:spacing w:after="0" w:line="240" w:lineRule="auto"/>
              <w:rPr>
                <w:rFonts w:ascii="Calibri" w:hAnsi="Calibri" w:cs="Calibri"/>
                <w:b/>
                <w:bCs/>
                <w:sz w:val="24"/>
                <w:szCs w:val="24"/>
              </w:rPr>
            </w:pPr>
            <w:r w:rsidRPr="00ED4D21">
              <w:rPr>
                <w:rFonts w:ascii="Calibri" w:hAnsi="Calibri" w:cs="Calibri"/>
                <w:b/>
                <w:bCs/>
                <w:sz w:val="24"/>
                <w:szCs w:val="24"/>
              </w:rPr>
              <w:t>Sale price of five hundred dollars ($500)</w:t>
            </w:r>
          </w:p>
          <w:p w14:paraId="3740DC3E" w14:textId="7B957260" w:rsidR="00C94001" w:rsidRPr="00ED4D21" w:rsidRDefault="00190AA8" w:rsidP="00F07B41">
            <w:pPr>
              <w:pStyle w:val="ListParagraph"/>
              <w:numPr>
                <w:ilvl w:val="0"/>
                <w:numId w:val="3"/>
              </w:numPr>
              <w:spacing w:after="0" w:line="240" w:lineRule="auto"/>
              <w:rPr>
                <w:rFonts w:ascii="Calibri" w:hAnsi="Calibri" w:cs="Calibri"/>
                <w:b/>
                <w:bCs/>
                <w:sz w:val="24"/>
                <w:szCs w:val="24"/>
              </w:rPr>
            </w:pPr>
            <w:r w:rsidRPr="00ED4D21">
              <w:rPr>
                <w:rFonts w:ascii="Calibri" w:hAnsi="Calibri" w:cs="Calibri"/>
                <w:b/>
                <w:bCs/>
                <w:sz w:val="24"/>
                <w:szCs w:val="24"/>
              </w:rPr>
              <w:t>Living Skies Regional Council Property Commission will complete the transfer, DL5 Holdings Ltd will pay fifty dollars ($50) to the Commission for this service.</w:t>
            </w:r>
          </w:p>
        </w:tc>
      </w:tr>
      <w:tr w:rsidR="00C94001" w:rsidRPr="00ED4D21" w14:paraId="63FBB08C" w14:textId="77777777" w:rsidTr="20AF7420">
        <w:tc>
          <w:tcPr>
            <w:tcW w:w="2346" w:type="dxa"/>
          </w:tcPr>
          <w:p w14:paraId="62C0031C" w14:textId="77777777" w:rsidR="00C94001" w:rsidRPr="00ED4D21" w:rsidRDefault="00934FC0" w:rsidP="00F07B41">
            <w:pPr>
              <w:rPr>
                <w:rFonts w:ascii="Calibri" w:hAnsi="Calibri" w:cs="Calibri"/>
                <w:b/>
                <w:sz w:val="24"/>
                <w:szCs w:val="24"/>
              </w:rPr>
            </w:pPr>
            <w:r w:rsidRPr="00ED4D21">
              <w:rPr>
                <w:rFonts w:ascii="Calibri" w:hAnsi="Calibri" w:cs="Calibri"/>
                <w:b/>
                <w:sz w:val="24"/>
                <w:szCs w:val="24"/>
              </w:rPr>
              <w:t>RM of Lumsden</w:t>
            </w:r>
          </w:p>
          <w:p w14:paraId="0E4CE88B" w14:textId="77777777" w:rsidR="00306849" w:rsidRPr="00ED4D21" w:rsidRDefault="00306849" w:rsidP="00F07B41">
            <w:pPr>
              <w:rPr>
                <w:rFonts w:ascii="Calibri" w:hAnsi="Calibri" w:cs="Calibri"/>
                <w:b/>
                <w:sz w:val="24"/>
                <w:szCs w:val="24"/>
              </w:rPr>
            </w:pPr>
            <w:r w:rsidRPr="00ED4D21">
              <w:rPr>
                <w:rFonts w:ascii="Calibri" w:hAnsi="Calibri" w:cs="Calibri"/>
                <w:b/>
                <w:sz w:val="24"/>
                <w:szCs w:val="24"/>
              </w:rPr>
              <w:t xml:space="preserve">Sale </w:t>
            </w:r>
          </w:p>
          <w:p w14:paraId="297ACE43" w14:textId="36A3DDC5" w:rsidR="00B31924" w:rsidRPr="00ED4D21" w:rsidRDefault="00B31924" w:rsidP="00F07B41">
            <w:pPr>
              <w:rPr>
                <w:rFonts w:ascii="Calibri" w:hAnsi="Calibri" w:cs="Calibri"/>
                <w:b/>
                <w:sz w:val="24"/>
                <w:szCs w:val="24"/>
              </w:rPr>
            </w:pPr>
            <w:r w:rsidRPr="00ED4D21">
              <w:rPr>
                <w:rFonts w:ascii="Calibri" w:hAnsi="Calibri" w:cs="Calibri"/>
                <w:b/>
                <w:sz w:val="24"/>
                <w:szCs w:val="24"/>
              </w:rPr>
              <w:t>081-2021/2022</w:t>
            </w:r>
          </w:p>
          <w:p w14:paraId="23919490" w14:textId="686F3B90" w:rsidR="00306849" w:rsidRPr="00ED4D21" w:rsidRDefault="00306849" w:rsidP="00F07B41">
            <w:pPr>
              <w:rPr>
                <w:rFonts w:ascii="Calibri" w:hAnsi="Calibri" w:cs="Calibri"/>
                <w:b/>
                <w:sz w:val="24"/>
                <w:szCs w:val="24"/>
              </w:rPr>
            </w:pPr>
          </w:p>
        </w:tc>
        <w:tc>
          <w:tcPr>
            <w:tcW w:w="7004" w:type="dxa"/>
          </w:tcPr>
          <w:p w14:paraId="34549A8F" w14:textId="66A897D2" w:rsidR="003E5CA5" w:rsidRPr="00ED4D21" w:rsidRDefault="003E5CA5" w:rsidP="00F07B41">
            <w:pPr>
              <w:rPr>
                <w:rFonts w:ascii="Calibri" w:hAnsi="Calibri" w:cs="Calibri"/>
                <w:b/>
                <w:bCs/>
                <w:sz w:val="24"/>
                <w:szCs w:val="24"/>
              </w:rPr>
            </w:pPr>
            <w:r w:rsidRPr="00ED4D21">
              <w:rPr>
                <w:rFonts w:ascii="Calibri" w:hAnsi="Calibri" w:cs="Calibri"/>
                <w:b/>
                <w:bCs/>
                <w:sz w:val="24"/>
                <w:szCs w:val="24"/>
              </w:rPr>
              <w:t xml:space="preserve">It was agreed by consensus that the Living Skies Regional Council Property Commission request permission from the Trustees of Living Skies Regional Council to sell a former property of </w:t>
            </w:r>
            <w:r w:rsidR="00F43188" w:rsidRPr="00ED4D21">
              <w:rPr>
                <w:rFonts w:ascii="Calibri" w:hAnsi="Calibri" w:cs="Calibri"/>
                <w:b/>
                <w:bCs/>
                <w:sz w:val="24"/>
                <w:szCs w:val="24"/>
              </w:rPr>
              <w:t>T</w:t>
            </w:r>
            <w:r w:rsidRPr="00ED4D21">
              <w:rPr>
                <w:rFonts w:ascii="Calibri" w:hAnsi="Calibri" w:cs="Calibri"/>
                <w:b/>
                <w:bCs/>
                <w:sz w:val="24"/>
                <w:szCs w:val="24"/>
              </w:rPr>
              <w:t>he Board and Management of the Church and Manse Building Fund of the Presbyterian Church with the legal description of Block A Plan 101340335 Ext 30 Parcel Number 145229418 pursuant to an agreement between the Trustees of Living Skies Regional Council</w:t>
            </w:r>
            <w:r w:rsidR="00E357FD" w:rsidRPr="00ED4D21">
              <w:rPr>
                <w:rFonts w:ascii="Calibri" w:hAnsi="Calibri" w:cs="Calibri"/>
                <w:b/>
                <w:bCs/>
                <w:sz w:val="24"/>
                <w:szCs w:val="24"/>
              </w:rPr>
              <w:t xml:space="preserve"> as seller</w:t>
            </w:r>
            <w:r w:rsidRPr="00ED4D21">
              <w:rPr>
                <w:rFonts w:ascii="Calibri" w:hAnsi="Calibri" w:cs="Calibri"/>
                <w:b/>
                <w:bCs/>
                <w:sz w:val="24"/>
                <w:szCs w:val="24"/>
              </w:rPr>
              <w:t xml:space="preserve"> and Sheri Bews </w:t>
            </w:r>
            <w:r w:rsidR="00E357FD" w:rsidRPr="00ED4D21">
              <w:rPr>
                <w:rFonts w:ascii="Calibri" w:hAnsi="Calibri" w:cs="Calibri"/>
                <w:b/>
                <w:bCs/>
                <w:sz w:val="24"/>
                <w:szCs w:val="24"/>
              </w:rPr>
              <w:t xml:space="preserve">as buyer </w:t>
            </w:r>
            <w:r w:rsidRPr="00ED4D21">
              <w:rPr>
                <w:rFonts w:ascii="Calibri" w:hAnsi="Calibri" w:cs="Calibri"/>
                <w:b/>
                <w:bCs/>
                <w:sz w:val="24"/>
                <w:szCs w:val="24"/>
              </w:rPr>
              <w:t>with the following conditions:</w:t>
            </w:r>
          </w:p>
          <w:p w14:paraId="2CBA3C7D" w14:textId="77777777" w:rsidR="003E5CA5" w:rsidRPr="00ED4D21" w:rsidRDefault="003E5CA5" w:rsidP="00F07B41">
            <w:pPr>
              <w:pStyle w:val="ListParagraph"/>
              <w:numPr>
                <w:ilvl w:val="0"/>
                <w:numId w:val="4"/>
              </w:numPr>
              <w:spacing w:after="0" w:line="240" w:lineRule="auto"/>
              <w:rPr>
                <w:rFonts w:ascii="Calibri" w:hAnsi="Calibri" w:cs="Calibri"/>
                <w:b/>
                <w:bCs/>
                <w:sz w:val="24"/>
                <w:szCs w:val="24"/>
              </w:rPr>
            </w:pPr>
            <w:r w:rsidRPr="00ED4D21">
              <w:rPr>
                <w:rFonts w:ascii="Calibri" w:hAnsi="Calibri" w:cs="Calibri"/>
                <w:b/>
                <w:bCs/>
                <w:sz w:val="24"/>
                <w:szCs w:val="24"/>
              </w:rPr>
              <w:t>Sale price of five hundred dollars ($500)</w:t>
            </w:r>
          </w:p>
          <w:p w14:paraId="22FD2185" w14:textId="0007DFC6" w:rsidR="00C94001" w:rsidRPr="00ED4D21" w:rsidRDefault="003E5CA5" w:rsidP="00F07B41">
            <w:pPr>
              <w:pStyle w:val="ListParagraph"/>
              <w:numPr>
                <w:ilvl w:val="0"/>
                <w:numId w:val="4"/>
              </w:numPr>
              <w:spacing w:after="0" w:line="240" w:lineRule="auto"/>
              <w:rPr>
                <w:rFonts w:ascii="Calibri" w:hAnsi="Calibri" w:cs="Calibri"/>
                <w:b/>
                <w:bCs/>
                <w:sz w:val="24"/>
                <w:szCs w:val="24"/>
              </w:rPr>
            </w:pPr>
            <w:r w:rsidRPr="00ED4D21">
              <w:rPr>
                <w:rFonts w:ascii="Calibri" w:hAnsi="Calibri" w:cs="Calibri"/>
                <w:b/>
                <w:bCs/>
                <w:sz w:val="24"/>
                <w:szCs w:val="24"/>
              </w:rPr>
              <w:t>Living Skies Regional Council Property Commission will complete the transfer, Sheri Bews will pay fifty dollars ($50) to the Commission for this service.</w:t>
            </w:r>
          </w:p>
        </w:tc>
      </w:tr>
      <w:tr w:rsidR="00C94001" w:rsidRPr="00ED4D21" w14:paraId="511D2D9F" w14:textId="77777777" w:rsidTr="20AF7420">
        <w:tc>
          <w:tcPr>
            <w:tcW w:w="2346" w:type="dxa"/>
          </w:tcPr>
          <w:p w14:paraId="35453DCD" w14:textId="77777777" w:rsidR="00C94001" w:rsidRPr="00ED4D21" w:rsidRDefault="00306849" w:rsidP="00F07B41">
            <w:pPr>
              <w:rPr>
                <w:rFonts w:ascii="Calibri" w:hAnsi="Calibri" w:cs="Calibri"/>
                <w:b/>
                <w:sz w:val="24"/>
                <w:szCs w:val="24"/>
              </w:rPr>
            </w:pPr>
            <w:r w:rsidRPr="00ED4D21">
              <w:rPr>
                <w:rFonts w:ascii="Calibri" w:hAnsi="Calibri" w:cs="Calibri"/>
                <w:b/>
                <w:sz w:val="24"/>
                <w:szCs w:val="24"/>
              </w:rPr>
              <w:t>RM of Wellington</w:t>
            </w:r>
          </w:p>
          <w:p w14:paraId="027CEC81" w14:textId="6E31E01A" w:rsidR="00732A27" w:rsidRPr="00ED4D21" w:rsidRDefault="00732A27" w:rsidP="00F07B41">
            <w:pPr>
              <w:rPr>
                <w:rFonts w:ascii="Calibri" w:hAnsi="Calibri" w:cs="Calibri"/>
                <w:b/>
                <w:sz w:val="24"/>
                <w:szCs w:val="24"/>
              </w:rPr>
            </w:pPr>
            <w:r w:rsidRPr="00ED4D21">
              <w:rPr>
                <w:rFonts w:ascii="Calibri" w:hAnsi="Calibri" w:cs="Calibri"/>
                <w:b/>
                <w:sz w:val="24"/>
                <w:szCs w:val="24"/>
              </w:rPr>
              <w:t>Tender</w:t>
            </w:r>
          </w:p>
          <w:p w14:paraId="0467323F" w14:textId="5F2E1760" w:rsidR="00B31924" w:rsidRPr="00ED4D21" w:rsidRDefault="00B31924" w:rsidP="00F07B41">
            <w:pPr>
              <w:rPr>
                <w:rFonts w:ascii="Calibri" w:hAnsi="Calibri" w:cs="Calibri"/>
                <w:b/>
                <w:sz w:val="24"/>
                <w:szCs w:val="24"/>
              </w:rPr>
            </w:pPr>
            <w:r w:rsidRPr="00ED4D21">
              <w:rPr>
                <w:rFonts w:ascii="Calibri" w:hAnsi="Calibri" w:cs="Calibri"/>
                <w:b/>
                <w:sz w:val="24"/>
                <w:szCs w:val="24"/>
              </w:rPr>
              <w:t>08</w:t>
            </w:r>
            <w:r w:rsidR="00164221" w:rsidRPr="00ED4D21">
              <w:rPr>
                <w:rFonts w:ascii="Calibri" w:hAnsi="Calibri" w:cs="Calibri"/>
                <w:b/>
                <w:sz w:val="24"/>
                <w:szCs w:val="24"/>
              </w:rPr>
              <w:t>2-2021/2022</w:t>
            </w:r>
          </w:p>
          <w:p w14:paraId="49B0E4C4" w14:textId="29FBA066" w:rsidR="00306849" w:rsidRPr="00ED4D21" w:rsidRDefault="00306849" w:rsidP="00F07B41">
            <w:pPr>
              <w:rPr>
                <w:rFonts w:ascii="Calibri" w:hAnsi="Calibri" w:cs="Calibri"/>
                <w:b/>
                <w:sz w:val="24"/>
                <w:szCs w:val="24"/>
              </w:rPr>
            </w:pPr>
          </w:p>
        </w:tc>
        <w:tc>
          <w:tcPr>
            <w:tcW w:w="7004" w:type="dxa"/>
          </w:tcPr>
          <w:p w14:paraId="2245215A" w14:textId="5543D524" w:rsidR="00C94001" w:rsidRPr="002920D6" w:rsidRDefault="00D853F8" w:rsidP="00F07B41">
            <w:pPr>
              <w:rPr>
                <w:rFonts w:ascii="Calibri" w:hAnsi="Calibri" w:cs="Calibri"/>
                <w:b/>
                <w:bCs/>
                <w:sz w:val="24"/>
                <w:szCs w:val="24"/>
              </w:rPr>
            </w:pPr>
            <w:r w:rsidRPr="002920D6">
              <w:rPr>
                <w:rFonts w:ascii="Calibri" w:hAnsi="Calibri" w:cs="Calibri"/>
                <w:b/>
                <w:bCs/>
                <w:sz w:val="24"/>
                <w:szCs w:val="24"/>
              </w:rPr>
              <w:t>It was agreed by consensus that Living Skies Regional Council Property Commission</w:t>
            </w:r>
            <w:r w:rsidR="00ED4D21" w:rsidRPr="002920D6">
              <w:rPr>
                <w:rFonts w:ascii="Calibri" w:hAnsi="Calibri" w:cs="Calibri"/>
                <w:b/>
                <w:bCs/>
                <w:sz w:val="24"/>
                <w:szCs w:val="24"/>
              </w:rPr>
              <w:t>,</w:t>
            </w:r>
            <w:r w:rsidRPr="002920D6">
              <w:rPr>
                <w:rFonts w:ascii="Calibri" w:hAnsi="Calibri" w:cs="Calibri"/>
                <w:b/>
                <w:bCs/>
                <w:sz w:val="24"/>
                <w:szCs w:val="24"/>
              </w:rPr>
              <w:t xml:space="preserve"> having received permission from the Trustees of Living Skies Regional Council</w:t>
            </w:r>
            <w:r w:rsidR="00ED4D21" w:rsidRPr="002920D6">
              <w:rPr>
                <w:rFonts w:ascii="Calibri" w:hAnsi="Calibri" w:cs="Calibri"/>
                <w:b/>
                <w:bCs/>
                <w:sz w:val="24"/>
                <w:szCs w:val="24"/>
              </w:rPr>
              <w:t xml:space="preserve">, </w:t>
            </w:r>
            <w:r w:rsidRPr="002920D6">
              <w:rPr>
                <w:rFonts w:ascii="Calibri" w:hAnsi="Calibri" w:cs="Calibri"/>
                <w:b/>
                <w:bCs/>
                <w:sz w:val="24"/>
                <w:szCs w:val="24"/>
              </w:rPr>
              <w:t xml:space="preserve">offer for sale by tender a congregational property of the disbanded congregation of Colfax United Church, a disbanded congregation of </w:t>
            </w:r>
            <w:r w:rsidR="00F43188" w:rsidRPr="002920D6">
              <w:rPr>
                <w:rFonts w:ascii="Calibri" w:hAnsi="Calibri" w:cs="Calibri"/>
                <w:b/>
                <w:bCs/>
                <w:sz w:val="24"/>
                <w:szCs w:val="24"/>
              </w:rPr>
              <w:t>T</w:t>
            </w:r>
            <w:r w:rsidRPr="002920D6">
              <w:rPr>
                <w:rFonts w:ascii="Calibri" w:hAnsi="Calibri" w:cs="Calibri"/>
                <w:b/>
                <w:bCs/>
                <w:sz w:val="24"/>
                <w:szCs w:val="24"/>
              </w:rPr>
              <w:t>he United Church of Canada</w:t>
            </w:r>
            <w:r w:rsidR="00ED4D21" w:rsidRPr="002920D6">
              <w:rPr>
                <w:rFonts w:ascii="Calibri" w:hAnsi="Calibri" w:cs="Calibri"/>
                <w:b/>
                <w:bCs/>
                <w:sz w:val="24"/>
                <w:szCs w:val="24"/>
              </w:rPr>
              <w:t>,</w:t>
            </w:r>
            <w:r w:rsidRPr="002920D6">
              <w:rPr>
                <w:rFonts w:ascii="Calibri" w:hAnsi="Calibri" w:cs="Calibri"/>
                <w:b/>
                <w:bCs/>
                <w:sz w:val="24"/>
                <w:szCs w:val="24"/>
              </w:rPr>
              <w:t xml:space="preserve"> with the legal description of Lots 20, 21 and 22 Block 3 Plan BJ1051, tender closing date of May 30, 2022.</w:t>
            </w:r>
          </w:p>
        </w:tc>
      </w:tr>
      <w:tr w:rsidR="00C94001" w:rsidRPr="00ED4D21" w14:paraId="16175EAE" w14:textId="77777777" w:rsidTr="20AF7420">
        <w:tc>
          <w:tcPr>
            <w:tcW w:w="2346" w:type="dxa"/>
          </w:tcPr>
          <w:p w14:paraId="66184DC8" w14:textId="77777777" w:rsidR="00C94001" w:rsidRPr="00ED4D21" w:rsidRDefault="005E5AE7" w:rsidP="00F07B41">
            <w:pPr>
              <w:rPr>
                <w:rFonts w:ascii="Calibri" w:hAnsi="Calibri" w:cs="Calibri"/>
                <w:b/>
                <w:sz w:val="24"/>
                <w:szCs w:val="24"/>
              </w:rPr>
            </w:pPr>
            <w:r w:rsidRPr="00ED4D21">
              <w:rPr>
                <w:rFonts w:ascii="Calibri" w:hAnsi="Calibri" w:cs="Calibri"/>
                <w:b/>
                <w:sz w:val="24"/>
                <w:szCs w:val="24"/>
              </w:rPr>
              <w:t>RM of Antelope Park</w:t>
            </w:r>
          </w:p>
          <w:p w14:paraId="6B64EA89" w14:textId="77777777" w:rsidR="00732A27" w:rsidRPr="00ED4D21" w:rsidRDefault="00732A27" w:rsidP="00F07B41">
            <w:pPr>
              <w:rPr>
                <w:rFonts w:ascii="Calibri" w:hAnsi="Calibri" w:cs="Calibri"/>
                <w:b/>
                <w:sz w:val="24"/>
                <w:szCs w:val="24"/>
              </w:rPr>
            </w:pPr>
            <w:r w:rsidRPr="00ED4D21">
              <w:rPr>
                <w:rFonts w:ascii="Calibri" w:hAnsi="Calibri" w:cs="Calibri"/>
                <w:b/>
                <w:sz w:val="24"/>
                <w:szCs w:val="24"/>
              </w:rPr>
              <w:t>Tender</w:t>
            </w:r>
          </w:p>
          <w:p w14:paraId="676C01E1" w14:textId="58C653BA" w:rsidR="00164221" w:rsidRPr="00ED4D21" w:rsidRDefault="00164221" w:rsidP="00F07B41">
            <w:pPr>
              <w:rPr>
                <w:rFonts w:ascii="Calibri" w:hAnsi="Calibri" w:cs="Calibri"/>
                <w:b/>
                <w:sz w:val="24"/>
                <w:szCs w:val="24"/>
              </w:rPr>
            </w:pPr>
            <w:r w:rsidRPr="00ED4D21">
              <w:rPr>
                <w:rFonts w:ascii="Calibri" w:hAnsi="Calibri" w:cs="Calibri"/>
                <w:b/>
                <w:sz w:val="24"/>
                <w:szCs w:val="24"/>
              </w:rPr>
              <w:t>083-2021/2022</w:t>
            </w:r>
          </w:p>
        </w:tc>
        <w:tc>
          <w:tcPr>
            <w:tcW w:w="7004" w:type="dxa"/>
          </w:tcPr>
          <w:p w14:paraId="3590FBC4" w14:textId="27A2E4F8" w:rsidR="00C94001" w:rsidRPr="002920D6" w:rsidRDefault="004405D3" w:rsidP="00F07B41">
            <w:pPr>
              <w:rPr>
                <w:rFonts w:ascii="Calibri" w:hAnsi="Calibri" w:cs="Calibri"/>
                <w:b/>
                <w:bCs/>
                <w:sz w:val="24"/>
                <w:szCs w:val="24"/>
              </w:rPr>
            </w:pPr>
            <w:r w:rsidRPr="002920D6">
              <w:rPr>
                <w:rFonts w:ascii="Calibri" w:hAnsi="Calibri" w:cs="Calibri"/>
                <w:b/>
                <w:bCs/>
                <w:sz w:val="24"/>
                <w:szCs w:val="24"/>
              </w:rPr>
              <w:t xml:space="preserve">It was agreed by consensus that Living Skies Regional Council </w:t>
            </w:r>
            <w:r w:rsidR="00732A27" w:rsidRPr="002920D6">
              <w:rPr>
                <w:rFonts w:ascii="Calibri" w:hAnsi="Calibri" w:cs="Calibri"/>
                <w:b/>
                <w:bCs/>
                <w:sz w:val="24"/>
                <w:szCs w:val="24"/>
              </w:rPr>
              <w:t>Property Commission</w:t>
            </w:r>
            <w:r w:rsidR="00ED4D21" w:rsidRPr="002920D6">
              <w:rPr>
                <w:rFonts w:ascii="Calibri" w:hAnsi="Calibri" w:cs="Calibri"/>
                <w:b/>
                <w:bCs/>
                <w:sz w:val="24"/>
                <w:szCs w:val="24"/>
              </w:rPr>
              <w:t>,</w:t>
            </w:r>
            <w:r w:rsidRPr="002920D6">
              <w:rPr>
                <w:rFonts w:ascii="Calibri" w:hAnsi="Calibri" w:cs="Calibri"/>
                <w:b/>
                <w:bCs/>
                <w:sz w:val="24"/>
                <w:szCs w:val="24"/>
              </w:rPr>
              <w:t xml:space="preserve"> having received permission from the Trustees of Living Skies Regional Council</w:t>
            </w:r>
            <w:r w:rsidR="00ED4D21" w:rsidRPr="002920D6">
              <w:rPr>
                <w:rFonts w:ascii="Calibri" w:hAnsi="Calibri" w:cs="Calibri"/>
                <w:b/>
                <w:bCs/>
                <w:sz w:val="24"/>
                <w:szCs w:val="24"/>
              </w:rPr>
              <w:t>,</w:t>
            </w:r>
            <w:r w:rsidRPr="002920D6">
              <w:rPr>
                <w:rFonts w:ascii="Calibri" w:hAnsi="Calibri" w:cs="Calibri"/>
                <w:b/>
                <w:bCs/>
                <w:sz w:val="24"/>
                <w:szCs w:val="24"/>
              </w:rPr>
              <w:t xml:space="preserve"> offer for sale by tender the congregational property of the disbanded congregation of Hoosier United Church, a disbanded congregation of </w:t>
            </w:r>
            <w:r w:rsidR="00F43188" w:rsidRPr="002920D6">
              <w:rPr>
                <w:rFonts w:ascii="Calibri" w:hAnsi="Calibri" w:cs="Calibri"/>
                <w:b/>
                <w:bCs/>
                <w:sz w:val="24"/>
                <w:szCs w:val="24"/>
              </w:rPr>
              <w:t>T</w:t>
            </w:r>
            <w:r w:rsidRPr="002920D6">
              <w:rPr>
                <w:rFonts w:ascii="Calibri" w:hAnsi="Calibri" w:cs="Calibri"/>
                <w:b/>
                <w:bCs/>
                <w:sz w:val="24"/>
                <w:szCs w:val="24"/>
              </w:rPr>
              <w:t>he United Church of Canada</w:t>
            </w:r>
            <w:r w:rsidR="00ED4D21" w:rsidRPr="002920D6">
              <w:rPr>
                <w:rFonts w:ascii="Calibri" w:hAnsi="Calibri" w:cs="Calibri"/>
                <w:b/>
                <w:bCs/>
                <w:sz w:val="24"/>
                <w:szCs w:val="24"/>
              </w:rPr>
              <w:t>,</w:t>
            </w:r>
            <w:r w:rsidRPr="002920D6">
              <w:rPr>
                <w:rFonts w:ascii="Calibri" w:hAnsi="Calibri" w:cs="Calibri"/>
                <w:b/>
                <w:bCs/>
                <w:sz w:val="24"/>
                <w:szCs w:val="24"/>
              </w:rPr>
              <w:t xml:space="preserve"> commonly known as Hoosier United church with the legal description of Block 4 Plan G551 Ext 1 Parcel number 163760711, tender closing date of May 30, 2022.</w:t>
            </w:r>
          </w:p>
        </w:tc>
      </w:tr>
      <w:tr w:rsidR="00C94001" w:rsidRPr="00ED4D21" w14:paraId="36B8B278" w14:textId="77777777" w:rsidTr="20AF7420">
        <w:tc>
          <w:tcPr>
            <w:tcW w:w="2346" w:type="dxa"/>
          </w:tcPr>
          <w:p w14:paraId="1997EFD6" w14:textId="1736F29D" w:rsidR="00C94001" w:rsidRPr="00ED4D21" w:rsidRDefault="00732A27" w:rsidP="00F07B41">
            <w:pPr>
              <w:rPr>
                <w:rFonts w:ascii="Calibri" w:hAnsi="Calibri" w:cs="Calibri"/>
                <w:b/>
                <w:sz w:val="24"/>
                <w:szCs w:val="24"/>
              </w:rPr>
            </w:pPr>
            <w:r w:rsidRPr="00ED4D21">
              <w:rPr>
                <w:rFonts w:ascii="Calibri" w:hAnsi="Calibri" w:cs="Calibri"/>
                <w:b/>
                <w:sz w:val="24"/>
                <w:szCs w:val="24"/>
              </w:rPr>
              <w:t>RM of Clayton</w:t>
            </w:r>
            <w:r w:rsidR="0032577D" w:rsidRPr="00ED4D21">
              <w:rPr>
                <w:rFonts w:ascii="Calibri" w:hAnsi="Calibri" w:cs="Calibri"/>
                <w:b/>
                <w:sz w:val="24"/>
                <w:szCs w:val="24"/>
              </w:rPr>
              <w:t xml:space="preserve"> Stenen United Church</w:t>
            </w:r>
          </w:p>
        </w:tc>
        <w:tc>
          <w:tcPr>
            <w:tcW w:w="7004" w:type="dxa"/>
          </w:tcPr>
          <w:p w14:paraId="74D8A82D" w14:textId="0A4691A9" w:rsidR="00C94001" w:rsidRPr="00ED4D21" w:rsidRDefault="005307FA" w:rsidP="00F07B41">
            <w:pPr>
              <w:rPr>
                <w:rFonts w:ascii="Calibri" w:hAnsi="Calibri" w:cs="Calibri"/>
                <w:sz w:val="24"/>
                <w:szCs w:val="24"/>
              </w:rPr>
            </w:pPr>
            <w:r w:rsidRPr="00ED4D21">
              <w:rPr>
                <w:rFonts w:ascii="Calibri" w:hAnsi="Calibri" w:cs="Calibri"/>
                <w:sz w:val="24"/>
                <w:szCs w:val="24"/>
              </w:rPr>
              <w:t>Preeceville Sturgis are assuming responsibility for this church.</w:t>
            </w:r>
            <w:r w:rsidR="00A315B2" w:rsidRPr="00ED4D21">
              <w:rPr>
                <w:rFonts w:ascii="Calibri" w:hAnsi="Calibri" w:cs="Calibri"/>
                <w:sz w:val="24"/>
                <w:szCs w:val="24"/>
              </w:rPr>
              <w:t xml:space="preserve"> </w:t>
            </w:r>
            <w:r w:rsidR="00BB3B3B" w:rsidRPr="00ED4D21">
              <w:rPr>
                <w:rFonts w:ascii="Calibri" w:hAnsi="Calibri" w:cs="Calibri"/>
                <w:sz w:val="24"/>
                <w:szCs w:val="24"/>
              </w:rPr>
              <w:t>The Commission</w:t>
            </w:r>
            <w:r w:rsidR="00A315B2" w:rsidRPr="00ED4D21">
              <w:rPr>
                <w:rFonts w:ascii="Calibri" w:hAnsi="Calibri" w:cs="Calibri"/>
                <w:sz w:val="24"/>
                <w:szCs w:val="24"/>
              </w:rPr>
              <w:t xml:space="preserve"> will request a written confirmation that the Charge is taking full responsibility for this property including having insurance coverage.</w:t>
            </w:r>
          </w:p>
        </w:tc>
      </w:tr>
      <w:tr w:rsidR="00C94001" w:rsidRPr="00ED4D21" w14:paraId="7F80B7E6" w14:textId="77777777" w:rsidTr="20AF7420">
        <w:tc>
          <w:tcPr>
            <w:tcW w:w="2346" w:type="dxa"/>
          </w:tcPr>
          <w:p w14:paraId="66A383A0" w14:textId="364862B7" w:rsidR="00C94001" w:rsidRPr="00ED4D21" w:rsidRDefault="0032577D" w:rsidP="00F07B41">
            <w:pPr>
              <w:rPr>
                <w:rFonts w:ascii="Calibri" w:hAnsi="Calibri" w:cs="Calibri"/>
                <w:b/>
                <w:sz w:val="24"/>
                <w:szCs w:val="24"/>
              </w:rPr>
            </w:pPr>
            <w:r w:rsidRPr="00ED4D21">
              <w:rPr>
                <w:rFonts w:ascii="Calibri" w:hAnsi="Calibri" w:cs="Calibri"/>
                <w:b/>
                <w:sz w:val="24"/>
                <w:szCs w:val="24"/>
              </w:rPr>
              <w:t xml:space="preserve">RM of Rocanville </w:t>
            </w:r>
            <w:r w:rsidR="00572C15" w:rsidRPr="00ED4D21">
              <w:rPr>
                <w:rFonts w:ascii="Calibri" w:hAnsi="Calibri" w:cs="Calibri"/>
                <w:b/>
                <w:sz w:val="24"/>
                <w:szCs w:val="24"/>
              </w:rPr>
              <w:t>Pro</w:t>
            </w:r>
            <w:r w:rsidR="00F57A09" w:rsidRPr="00ED4D21">
              <w:rPr>
                <w:rFonts w:ascii="Calibri" w:hAnsi="Calibri" w:cs="Calibri"/>
                <w:b/>
                <w:sz w:val="24"/>
                <w:szCs w:val="24"/>
              </w:rPr>
              <w:t xml:space="preserve">sperity UC </w:t>
            </w:r>
          </w:p>
        </w:tc>
        <w:tc>
          <w:tcPr>
            <w:tcW w:w="7004" w:type="dxa"/>
          </w:tcPr>
          <w:p w14:paraId="29FD8FC1" w14:textId="07363609" w:rsidR="00C94001" w:rsidRPr="002920D6" w:rsidRDefault="00F95E8D" w:rsidP="00F07B41">
            <w:pPr>
              <w:rPr>
                <w:rFonts w:ascii="Calibri" w:hAnsi="Calibri" w:cs="Calibri"/>
                <w:sz w:val="24"/>
                <w:szCs w:val="24"/>
              </w:rPr>
            </w:pPr>
            <w:r w:rsidRPr="002920D6">
              <w:rPr>
                <w:rFonts w:ascii="Calibri" w:hAnsi="Calibri" w:cs="Calibri"/>
                <w:sz w:val="24"/>
                <w:szCs w:val="24"/>
              </w:rPr>
              <w:t xml:space="preserve">It has been determined that Prosperity United Church and Rocanville United Church were amalgamated by Qu’Appelle Presbytery on February 5, 1963. </w:t>
            </w:r>
            <w:r w:rsidR="00F57A09" w:rsidRPr="002920D6">
              <w:rPr>
                <w:rFonts w:ascii="Calibri" w:hAnsi="Calibri" w:cs="Calibri"/>
                <w:sz w:val="24"/>
                <w:szCs w:val="24"/>
              </w:rPr>
              <w:t xml:space="preserve">George will advise Rocanville that they </w:t>
            </w:r>
            <w:r w:rsidRPr="002920D6">
              <w:rPr>
                <w:rFonts w:ascii="Calibri" w:hAnsi="Calibri" w:cs="Calibri"/>
                <w:sz w:val="24"/>
                <w:szCs w:val="24"/>
              </w:rPr>
              <w:t xml:space="preserve">have </w:t>
            </w:r>
            <w:r w:rsidR="00F57A09" w:rsidRPr="002920D6">
              <w:rPr>
                <w:rFonts w:ascii="Calibri" w:hAnsi="Calibri" w:cs="Calibri"/>
                <w:sz w:val="24"/>
                <w:szCs w:val="24"/>
              </w:rPr>
              <w:t xml:space="preserve">responsibility for the property of Prosperity UC.  </w:t>
            </w:r>
            <w:r w:rsidR="003B1554" w:rsidRPr="002920D6">
              <w:rPr>
                <w:rFonts w:ascii="Calibri" w:hAnsi="Calibri" w:cs="Calibri"/>
                <w:sz w:val="24"/>
                <w:szCs w:val="24"/>
              </w:rPr>
              <w:t>We will request a written confirmation that the Charge is taking full responsibility for this property including having insurance coverage.</w:t>
            </w:r>
          </w:p>
        </w:tc>
      </w:tr>
      <w:tr w:rsidR="00C94001" w:rsidRPr="00ED4D21" w14:paraId="171F1588" w14:textId="77777777" w:rsidTr="20AF7420">
        <w:tc>
          <w:tcPr>
            <w:tcW w:w="2346" w:type="dxa"/>
          </w:tcPr>
          <w:p w14:paraId="6D508A43" w14:textId="77777777" w:rsidR="00C94001" w:rsidRPr="00ED4D21" w:rsidRDefault="008065C3" w:rsidP="00F07B41">
            <w:pPr>
              <w:rPr>
                <w:rFonts w:ascii="Calibri" w:hAnsi="Calibri" w:cs="Calibri"/>
                <w:b/>
                <w:sz w:val="24"/>
                <w:szCs w:val="24"/>
              </w:rPr>
            </w:pPr>
            <w:r w:rsidRPr="00ED4D21">
              <w:rPr>
                <w:rFonts w:ascii="Calibri" w:hAnsi="Calibri" w:cs="Calibri"/>
                <w:b/>
                <w:sz w:val="24"/>
                <w:szCs w:val="24"/>
              </w:rPr>
              <w:t>RM of Gravelbourg</w:t>
            </w:r>
          </w:p>
          <w:p w14:paraId="0FB25573" w14:textId="77777777" w:rsidR="008065C3" w:rsidRPr="00ED4D21" w:rsidRDefault="00336A88" w:rsidP="00F07B41">
            <w:pPr>
              <w:rPr>
                <w:rFonts w:ascii="Calibri" w:hAnsi="Calibri" w:cs="Calibri"/>
                <w:b/>
                <w:sz w:val="24"/>
                <w:szCs w:val="24"/>
              </w:rPr>
            </w:pPr>
            <w:r w:rsidRPr="00ED4D21">
              <w:rPr>
                <w:rFonts w:ascii="Calibri" w:hAnsi="Calibri" w:cs="Calibri"/>
                <w:b/>
                <w:sz w:val="24"/>
                <w:szCs w:val="24"/>
              </w:rPr>
              <w:t>Permission to negotiate with RM</w:t>
            </w:r>
          </w:p>
          <w:p w14:paraId="081BFC20" w14:textId="58B893FD" w:rsidR="00164221" w:rsidRPr="00ED4D21" w:rsidRDefault="0091517C" w:rsidP="00F07B41">
            <w:pPr>
              <w:rPr>
                <w:rFonts w:ascii="Calibri" w:hAnsi="Calibri" w:cs="Calibri"/>
                <w:b/>
                <w:sz w:val="24"/>
                <w:szCs w:val="24"/>
              </w:rPr>
            </w:pPr>
            <w:r w:rsidRPr="00ED4D21">
              <w:rPr>
                <w:rFonts w:ascii="Calibri" w:hAnsi="Calibri" w:cs="Calibri"/>
                <w:b/>
                <w:sz w:val="24"/>
                <w:szCs w:val="24"/>
              </w:rPr>
              <w:t>084-2021/2022</w:t>
            </w:r>
          </w:p>
        </w:tc>
        <w:tc>
          <w:tcPr>
            <w:tcW w:w="7004" w:type="dxa"/>
          </w:tcPr>
          <w:p w14:paraId="34A41DFC" w14:textId="39605FAC" w:rsidR="00C94001" w:rsidRPr="00ED4D21" w:rsidRDefault="004E3529" w:rsidP="00F07B41">
            <w:pPr>
              <w:rPr>
                <w:rFonts w:ascii="Calibri" w:hAnsi="Calibri" w:cs="Calibri"/>
                <w:b/>
                <w:bCs/>
                <w:sz w:val="24"/>
                <w:szCs w:val="24"/>
              </w:rPr>
            </w:pPr>
            <w:r w:rsidRPr="00ED4D21">
              <w:rPr>
                <w:rFonts w:ascii="Calibri" w:hAnsi="Calibri" w:cs="Calibri"/>
                <w:b/>
                <w:bCs/>
                <w:sz w:val="24"/>
                <w:szCs w:val="24"/>
              </w:rPr>
              <w:t xml:space="preserve">It was agreed by consensus that the Living Skies Regional Council Property Commission request permission from the Trustees of Living Skies Regional Council to negotiate with the RM of Gravelbourg for the transfer of the Hillside Cemetery a congregational property of the disbanded congregation of Hillside United Church and the disbanded congregation of Gravelbourg United Church, disbanded congregations of </w:t>
            </w:r>
            <w:r w:rsidR="00183543" w:rsidRPr="00ED4D21">
              <w:rPr>
                <w:rFonts w:ascii="Calibri" w:hAnsi="Calibri" w:cs="Calibri"/>
                <w:b/>
                <w:bCs/>
                <w:sz w:val="24"/>
                <w:szCs w:val="24"/>
              </w:rPr>
              <w:t>T</w:t>
            </w:r>
            <w:r w:rsidRPr="00ED4D21">
              <w:rPr>
                <w:rFonts w:ascii="Calibri" w:hAnsi="Calibri" w:cs="Calibri"/>
                <w:b/>
                <w:bCs/>
                <w:sz w:val="24"/>
                <w:szCs w:val="24"/>
              </w:rPr>
              <w:t xml:space="preserve">he United Church of Canada.   </w:t>
            </w:r>
          </w:p>
        </w:tc>
      </w:tr>
      <w:tr w:rsidR="009966AB" w:rsidRPr="00ED4D21" w14:paraId="02293C98" w14:textId="77777777" w:rsidTr="20AF7420">
        <w:tc>
          <w:tcPr>
            <w:tcW w:w="2346" w:type="dxa"/>
          </w:tcPr>
          <w:p w14:paraId="05E6E6D8" w14:textId="77777777" w:rsidR="001C4C03" w:rsidRPr="00ED4D21" w:rsidRDefault="00336A88" w:rsidP="00F07B41">
            <w:pPr>
              <w:rPr>
                <w:rFonts w:ascii="Calibri" w:hAnsi="Calibri" w:cs="Calibri"/>
                <w:b/>
                <w:sz w:val="24"/>
                <w:szCs w:val="24"/>
              </w:rPr>
            </w:pPr>
            <w:r w:rsidRPr="00ED4D21">
              <w:rPr>
                <w:rFonts w:ascii="Calibri" w:hAnsi="Calibri" w:cs="Calibri"/>
                <w:b/>
                <w:sz w:val="24"/>
                <w:szCs w:val="24"/>
              </w:rPr>
              <w:t>RM of Redburn</w:t>
            </w:r>
          </w:p>
          <w:p w14:paraId="1018B69D" w14:textId="1A9936AB" w:rsidR="009F7571" w:rsidRPr="00ED4D21" w:rsidRDefault="009F7571" w:rsidP="00F07B41">
            <w:pPr>
              <w:rPr>
                <w:rFonts w:ascii="Calibri" w:hAnsi="Calibri" w:cs="Calibri"/>
                <w:b/>
                <w:sz w:val="24"/>
                <w:szCs w:val="24"/>
              </w:rPr>
            </w:pPr>
            <w:r w:rsidRPr="00ED4D21">
              <w:rPr>
                <w:rFonts w:ascii="Calibri" w:hAnsi="Calibri" w:cs="Calibri"/>
                <w:b/>
                <w:sz w:val="24"/>
                <w:szCs w:val="24"/>
              </w:rPr>
              <w:t>Hearne UC</w:t>
            </w:r>
          </w:p>
        </w:tc>
        <w:tc>
          <w:tcPr>
            <w:tcW w:w="7004" w:type="dxa"/>
          </w:tcPr>
          <w:p w14:paraId="1F224E79" w14:textId="754CB8F7" w:rsidR="009966AB" w:rsidRPr="00ED4D21" w:rsidRDefault="009F7571" w:rsidP="00F07B41">
            <w:pPr>
              <w:rPr>
                <w:rFonts w:ascii="Calibri" w:hAnsi="Calibri" w:cs="Calibri"/>
                <w:sz w:val="24"/>
                <w:szCs w:val="24"/>
              </w:rPr>
            </w:pPr>
            <w:r w:rsidRPr="00ED4D21">
              <w:rPr>
                <w:rFonts w:ascii="Calibri" w:hAnsi="Calibri" w:cs="Calibri"/>
                <w:sz w:val="24"/>
                <w:szCs w:val="24"/>
              </w:rPr>
              <w:t>George will contact the adjacent landowner</w:t>
            </w:r>
            <w:r w:rsidR="00364D74" w:rsidRPr="00ED4D21">
              <w:rPr>
                <w:rFonts w:ascii="Calibri" w:hAnsi="Calibri" w:cs="Calibri"/>
                <w:sz w:val="24"/>
                <w:szCs w:val="24"/>
              </w:rPr>
              <w:t xml:space="preserve"> regarding purchase of the property.</w:t>
            </w:r>
          </w:p>
        </w:tc>
      </w:tr>
      <w:tr w:rsidR="009F7571" w:rsidRPr="00ED4D21" w14:paraId="0AC6CEBF" w14:textId="77777777" w:rsidTr="20AF7420">
        <w:tc>
          <w:tcPr>
            <w:tcW w:w="2346" w:type="dxa"/>
          </w:tcPr>
          <w:p w14:paraId="23852623" w14:textId="39DDD886" w:rsidR="009F7571" w:rsidRPr="00ED4D21" w:rsidRDefault="00A8713C" w:rsidP="00F07B41">
            <w:pPr>
              <w:rPr>
                <w:rFonts w:ascii="Calibri" w:hAnsi="Calibri" w:cs="Calibri"/>
                <w:b/>
                <w:sz w:val="24"/>
                <w:szCs w:val="24"/>
              </w:rPr>
            </w:pPr>
            <w:r w:rsidRPr="00ED4D21">
              <w:rPr>
                <w:rFonts w:ascii="Calibri" w:hAnsi="Calibri" w:cs="Calibri"/>
                <w:b/>
                <w:sz w:val="24"/>
                <w:szCs w:val="24"/>
              </w:rPr>
              <w:t>RM of Fillmore</w:t>
            </w:r>
          </w:p>
          <w:p w14:paraId="0EC8500B" w14:textId="78493923" w:rsidR="00D37C10" w:rsidRPr="00ED4D21" w:rsidRDefault="00D37C10" w:rsidP="00F07B41">
            <w:pPr>
              <w:rPr>
                <w:rFonts w:ascii="Calibri" w:hAnsi="Calibri" w:cs="Calibri"/>
                <w:b/>
                <w:sz w:val="24"/>
                <w:szCs w:val="24"/>
              </w:rPr>
            </w:pPr>
            <w:r w:rsidRPr="00ED4D21">
              <w:rPr>
                <w:rFonts w:ascii="Calibri" w:hAnsi="Calibri" w:cs="Calibri"/>
                <w:b/>
                <w:sz w:val="24"/>
                <w:szCs w:val="24"/>
              </w:rPr>
              <w:t>Huronville UC</w:t>
            </w:r>
          </w:p>
          <w:p w14:paraId="2C21E861" w14:textId="617255E8" w:rsidR="00D37C10" w:rsidRPr="00ED4D21" w:rsidRDefault="00D37C10" w:rsidP="00F07B41">
            <w:pPr>
              <w:rPr>
                <w:rFonts w:ascii="Calibri" w:hAnsi="Calibri" w:cs="Calibri"/>
                <w:b/>
                <w:sz w:val="24"/>
                <w:szCs w:val="24"/>
              </w:rPr>
            </w:pPr>
            <w:r w:rsidRPr="00ED4D21">
              <w:rPr>
                <w:rFonts w:ascii="Calibri" w:hAnsi="Calibri" w:cs="Calibri"/>
                <w:b/>
                <w:sz w:val="24"/>
                <w:szCs w:val="24"/>
              </w:rPr>
              <w:t>Permission for Transfer</w:t>
            </w:r>
          </w:p>
          <w:p w14:paraId="22A53AE7" w14:textId="37E67E11" w:rsidR="0091517C" w:rsidRPr="00ED4D21" w:rsidRDefault="0091517C" w:rsidP="00F07B41">
            <w:pPr>
              <w:rPr>
                <w:rFonts w:ascii="Calibri" w:hAnsi="Calibri" w:cs="Calibri"/>
                <w:b/>
                <w:sz w:val="24"/>
                <w:szCs w:val="24"/>
              </w:rPr>
            </w:pPr>
            <w:r w:rsidRPr="00ED4D21">
              <w:rPr>
                <w:rFonts w:ascii="Calibri" w:hAnsi="Calibri" w:cs="Calibri"/>
                <w:b/>
                <w:sz w:val="24"/>
                <w:szCs w:val="24"/>
              </w:rPr>
              <w:t>085-2021/2022</w:t>
            </w:r>
          </w:p>
          <w:p w14:paraId="44451129" w14:textId="23A246DC" w:rsidR="00A8713C" w:rsidRPr="00ED4D21" w:rsidRDefault="00A8713C" w:rsidP="00F07B41">
            <w:pPr>
              <w:rPr>
                <w:rFonts w:ascii="Calibri" w:hAnsi="Calibri" w:cs="Calibri"/>
                <w:b/>
                <w:sz w:val="24"/>
                <w:szCs w:val="24"/>
              </w:rPr>
            </w:pPr>
          </w:p>
        </w:tc>
        <w:tc>
          <w:tcPr>
            <w:tcW w:w="7004" w:type="dxa"/>
          </w:tcPr>
          <w:p w14:paraId="28B033FA" w14:textId="0C4F3748" w:rsidR="009F7571" w:rsidRPr="002920D6" w:rsidRDefault="001A55C4" w:rsidP="00F07B41">
            <w:pPr>
              <w:rPr>
                <w:rFonts w:ascii="Calibri" w:hAnsi="Calibri" w:cs="Calibri"/>
                <w:b/>
                <w:bCs/>
                <w:sz w:val="24"/>
                <w:szCs w:val="24"/>
              </w:rPr>
            </w:pPr>
            <w:r w:rsidRPr="002920D6">
              <w:rPr>
                <w:rFonts w:ascii="Calibri" w:hAnsi="Calibri" w:cs="Calibri"/>
                <w:b/>
                <w:bCs/>
                <w:sz w:val="24"/>
                <w:szCs w:val="24"/>
              </w:rPr>
              <w:t>It was agreed by consensus that Living Skies Regional Council Property Commission request permission from the Trustees of Living Skies Regional Council to transfer a congregational property of the disbanded congregation of H</w:t>
            </w:r>
            <w:r w:rsidR="00605D96" w:rsidRPr="002920D6">
              <w:rPr>
                <w:rFonts w:ascii="Calibri" w:hAnsi="Calibri" w:cs="Calibri"/>
                <w:b/>
                <w:bCs/>
                <w:sz w:val="24"/>
                <w:szCs w:val="24"/>
              </w:rPr>
              <w:t>uro</w:t>
            </w:r>
            <w:r w:rsidRPr="002920D6">
              <w:rPr>
                <w:rFonts w:ascii="Calibri" w:hAnsi="Calibri" w:cs="Calibri"/>
                <w:b/>
                <w:bCs/>
                <w:sz w:val="24"/>
                <w:szCs w:val="24"/>
              </w:rPr>
              <w:t xml:space="preserve">nville United Church, a disbanded congregation of </w:t>
            </w:r>
            <w:r w:rsidR="00183543" w:rsidRPr="002920D6">
              <w:rPr>
                <w:rFonts w:ascii="Calibri" w:hAnsi="Calibri" w:cs="Calibri"/>
                <w:b/>
                <w:bCs/>
                <w:sz w:val="24"/>
                <w:szCs w:val="24"/>
              </w:rPr>
              <w:t>T</w:t>
            </w:r>
            <w:r w:rsidRPr="002920D6">
              <w:rPr>
                <w:rFonts w:ascii="Calibri" w:hAnsi="Calibri" w:cs="Calibri"/>
                <w:b/>
                <w:bCs/>
                <w:sz w:val="24"/>
                <w:szCs w:val="24"/>
              </w:rPr>
              <w:t>he United Church of Canada</w:t>
            </w:r>
            <w:r w:rsidR="00F95E8D" w:rsidRPr="002920D6">
              <w:rPr>
                <w:rFonts w:ascii="Calibri" w:hAnsi="Calibri" w:cs="Calibri"/>
                <w:b/>
                <w:bCs/>
                <w:sz w:val="24"/>
                <w:szCs w:val="24"/>
              </w:rPr>
              <w:t>,</w:t>
            </w:r>
            <w:r w:rsidRPr="002920D6">
              <w:rPr>
                <w:rFonts w:ascii="Calibri" w:hAnsi="Calibri" w:cs="Calibri"/>
                <w:b/>
                <w:bCs/>
                <w:sz w:val="24"/>
                <w:szCs w:val="24"/>
              </w:rPr>
              <w:t xml:space="preserve"> with </w:t>
            </w:r>
            <w:r w:rsidR="00F95E8D" w:rsidRPr="002920D6">
              <w:rPr>
                <w:rFonts w:ascii="Calibri" w:hAnsi="Calibri" w:cs="Calibri"/>
                <w:b/>
                <w:bCs/>
                <w:sz w:val="24"/>
                <w:szCs w:val="24"/>
              </w:rPr>
              <w:t>the</w:t>
            </w:r>
            <w:r w:rsidR="00F07B41" w:rsidRPr="002920D6">
              <w:rPr>
                <w:rFonts w:ascii="Calibri" w:hAnsi="Calibri" w:cs="Calibri"/>
                <w:b/>
                <w:bCs/>
                <w:sz w:val="24"/>
                <w:szCs w:val="24"/>
              </w:rPr>
              <w:t xml:space="preserve"> </w:t>
            </w:r>
            <w:r w:rsidRPr="002920D6">
              <w:rPr>
                <w:rFonts w:ascii="Calibri" w:hAnsi="Calibri" w:cs="Calibri"/>
                <w:b/>
                <w:bCs/>
                <w:sz w:val="24"/>
                <w:szCs w:val="24"/>
              </w:rPr>
              <w:t>legal description of Blk A Plan 101228374 Ext 6 Parcel 120394076 to the RM of Fillmore NO. 096 according to an agreement dated May 12, 2022 between the Trustees of Living Skies Regional Council as transferer  and the RM of Fillmore as transferee</w:t>
            </w:r>
            <w:r w:rsidR="00605D96" w:rsidRPr="002920D6">
              <w:rPr>
                <w:rFonts w:ascii="Calibri" w:hAnsi="Calibri" w:cs="Calibri"/>
                <w:b/>
                <w:bCs/>
                <w:sz w:val="24"/>
                <w:szCs w:val="24"/>
              </w:rPr>
              <w:t>.</w:t>
            </w:r>
          </w:p>
        </w:tc>
      </w:tr>
      <w:tr w:rsidR="009F7571" w:rsidRPr="00ED4D21" w14:paraId="085D31C7" w14:textId="77777777" w:rsidTr="20AF7420">
        <w:tc>
          <w:tcPr>
            <w:tcW w:w="2346" w:type="dxa"/>
          </w:tcPr>
          <w:p w14:paraId="1399B234" w14:textId="77777777" w:rsidR="009F7571" w:rsidRPr="00ED4D21" w:rsidRDefault="00CC7BAA" w:rsidP="00F07B41">
            <w:pPr>
              <w:rPr>
                <w:rFonts w:ascii="Calibri" w:hAnsi="Calibri" w:cs="Calibri"/>
                <w:b/>
                <w:sz w:val="24"/>
                <w:szCs w:val="24"/>
              </w:rPr>
            </w:pPr>
            <w:r w:rsidRPr="00ED4D21">
              <w:rPr>
                <w:rFonts w:ascii="Calibri" w:hAnsi="Calibri" w:cs="Calibri"/>
                <w:b/>
                <w:sz w:val="24"/>
                <w:szCs w:val="24"/>
              </w:rPr>
              <w:t>RM of Moose Range</w:t>
            </w:r>
          </w:p>
          <w:p w14:paraId="07F62F76" w14:textId="78CC243A" w:rsidR="00CC7BAA" w:rsidRPr="00ED4D21" w:rsidRDefault="00A8622C" w:rsidP="00F07B41">
            <w:pPr>
              <w:rPr>
                <w:rFonts w:ascii="Calibri" w:hAnsi="Calibri" w:cs="Calibri"/>
                <w:b/>
                <w:sz w:val="24"/>
                <w:szCs w:val="24"/>
              </w:rPr>
            </w:pPr>
            <w:r w:rsidRPr="00ED4D21">
              <w:rPr>
                <w:rFonts w:ascii="Calibri" w:hAnsi="Calibri" w:cs="Calibri"/>
                <w:b/>
                <w:sz w:val="24"/>
                <w:szCs w:val="24"/>
              </w:rPr>
              <w:t>A</w:t>
            </w:r>
            <w:r w:rsidR="00B55903" w:rsidRPr="00ED4D21">
              <w:rPr>
                <w:rFonts w:ascii="Calibri" w:hAnsi="Calibri" w:cs="Calibri"/>
                <w:b/>
                <w:sz w:val="24"/>
                <w:szCs w:val="24"/>
              </w:rPr>
              <w:t>yl</w:t>
            </w:r>
            <w:r w:rsidR="00CC7BAA" w:rsidRPr="00ED4D21">
              <w:rPr>
                <w:rFonts w:ascii="Calibri" w:hAnsi="Calibri" w:cs="Calibri"/>
                <w:b/>
                <w:sz w:val="24"/>
                <w:szCs w:val="24"/>
              </w:rPr>
              <w:t>sham</w:t>
            </w:r>
          </w:p>
        </w:tc>
        <w:tc>
          <w:tcPr>
            <w:tcW w:w="7004" w:type="dxa"/>
          </w:tcPr>
          <w:p w14:paraId="0A876C94" w14:textId="720FC08A" w:rsidR="009F7571" w:rsidRPr="002920D6" w:rsidRDefault="00CC7BAA" w:rsidP="00F07B41">
            <w:pPr>
              <w:rPr>
                <w:rFonts w:ascii="Calibri" w:hAnsi="Calibri" w:cs="Calibri"/>
                <w:sz w:val="24"/>
                <w:szCs w:val="24"/>
              </w:rPr>
            </w:pPr>
            <w:r w:rsidRPr="002920D6">
              <w:rPr>
                <w:rFonts w:ascii="Calibri" w:hAnsi="Calibri" w:cs="Calibri"/>
                <w:sz w:val="24"/>
                <w:szCs w:val="24"/>
              </w:rPr>
              <w:t xml:space="preserve">This property is the responsibility of Carrot River United Church.  George will contact </w:t>
            </w:r>
            <w:r w:rsidR="005977E5" w:rsidRPr="002920D6">
              <w:rPr>
                <w:rFonts w:ascii="Calibri" w:hAnsi="Calibri" w:cs="Calibri"/>
                <w:sz w:val="24"/>
                <w:szCs w:val="24"/>
              </w:rPr>
              <w:t xml:space="preserve">as it was connected to the </w:t>
            </w:r>
            <w:r w:rsidR="00B55903" w:rsidRPr="002920D6">
              <w:rPr>
                <w:rFonts w:ascii="Calibri" w:hAnsi="Calibri" w:cs="Calibri"/>
                <w:sz w:val="24"/>
                <w:szCs w:val="24"/>
              </w:rPr>
              <w:t>Ay</w:t>
            </w:r>
            <w:r w:rsidR="005977E5" w:rsidRPr="002920D6">
              <w:rPr>
                <w:rFonts w:ascii="Calibri" w:hAnsi="Calibri" w:cs="Calibri"/>
                <w:sz w:val="24"/>
                <w:szCs w:val="24"/>
              </w:rPr>
              <w:t>lsham United Church</w:t>
            </w:r>
          </w:p>
        </w:tc>
      </w:tr>
      <w:bookmarkEnd w:id="0"/>
      <w:tr w:rsidR="009966AB" w:rsidRPr="00ED4D21" w14:paraId="5337F76A" w14:textId="77777777" w:rsidTr="20AF7420">
        <w:tc>
          <w:tcPr>
            <w:tcW w:w="2346" w:type="dxa"/>
          </w:tcPr>
          <w:p w14:paraId="1CF0967A" w14:textId="6196C73A" w:rsidR="009966AB" w:rsidRPr="00ED4D21" w:rsidRDefault="009966AB" w:rsidP="00F07B41">
            <w:pPr>
              <w:rPr>
                <w:rFonts w:ascii="Calibri" w:hAnsi="Calibri" w:cs="Calibri"/>
                <w:b/>
                <w:sz w:val="24"/>
                <w:szCs w:val="24"/>
              </w:rPr>
            </w:pPr>
            <w:r w:rsidRPr="00ED4D21">
              <w:rPr>
                <w:rFonts w:ascii="Calibri" w:hAnsi="Calibri" w:cs="Calibri"/>
                <w:b/>
                <w:sz w:val="24"/>
                <w:szCs w:val="24"/>
              </w:rPr>
              <w:t>Policies/Procedures</w:t>
            </w:r>
          </w:p>
        </w:tc>
        <w:tc>
          <w:tcPr>
            <w:tcW w:w="7004" w:type="dxa"/>
          </w:tcPr>
          <w:p w14:paraId="54C98D20" w14:textId="55F8CAAB" w:rsidR="009966AB" w:rsidRPr="002920D6" w:rsidRDefault="009966AB" w:rsidP="00F07B41">
            <w:pPr>
              <w:rPr>
                <w:rFonts w:ascii="Calibri" w:hAnsi="Calibri" w:cs="Calibri"/>
                <w:sz w:val="24"/>
                <w:szCs w:val="24"/>
              </w:rPr>
            </w:pPr>
          </w:p>
        </w:tc>
      </w:tr>
      <w:tr w:rsidR="00BB3B3B" w:rsidRPr="00ED4D21" w14:paraId="07910E00" w14:textId="77777777" w:rsidTr="20AF7420">
        <w:tc>
          <w:tcPr>
            <w:tcW w:w="2346" w:type="dxa"/>
          </w:tcPr>
          <w:p w14:paraId="101961A0" w14:textId="77777777" w:rsidR="00BB3B3B" w:rsidRPr="00ED4D21" w:rsidRDefault="00BB3B3B" w:rsidP="00F07B41">
            <w:pPr>
              <w:rPr>
                <w:rFonts w:ascii="Calibri" w:hAnsi="Calibri" w:cs="Calibri"/>
                <w:b/>
                <w:sz w:val="24"/>
                <w:szCs w:val="24"/>
              </w:rPr>
            </w:pPr>
            <w:r w:rsidRPr="00ED4D21">
              <w:rPr>
                <w:rFonts w:ascii="Calibri" w:hAnsi="Calibri" w:cs="Calibri"/>
                <w:b/>
                <w:sz w:val="24"/>
                <w:szCs w:val="24"/>
              </w:rPr>
              <w:t>Policy Handbook</w:t>
            </w:r>
          </w:p>
          <w:p w14:paraId="1E53344C" w14:textId="77777777" w:rsidR="00D03C89" w:rsidRPr="00ED4D21" w:rsidRDefault="00D03C89" w:rsidP="00F07B41">
            <w:pPr>
              <w:rPr>
                <w:rFonts w:ascii="Calibri" w:hAnsi="Calibri" w:cs="Calibri"/>
                <w:b/>
                <w:sz w:val="24"/>
                <w:szCs w:val="24"/>
              </w:rPr>
            </w:pPr>
            <w:r w:rsidRPr="00ED4D21">
              <w:rPr>
                <w:rFonts w:ascii="Calibri" w:hAnsi="Calibri" w:cs="Calibri"/>
                <w:b/>
                <w:sz w:val="24"/>
                <w:szCs w:val="24"/>
              </w:rPr>
              <w:t xml:space="preserve">Approval </w:t>
            </w:r>
          </w:p>
          <w:p w14:paraId="24720D4B" w14:textId="4DB10B16" w:rsidR="00D03C89" w:rsidRPr="00ED4D21" w:rsidRDefault="00D03C89" w:rsidP="00F07B41">
            <w:pPr>
              <w:rPr>
                <w:rFonts w:ascii="Calibri" w:hAnsi="Calibri" w:cs="Calibri"/>
                <w:b/>
                <w:sz w:val="24"/>
                <w:szCs w:val="24"/>
              </w:rPr>
            </w:pPr>
            <w:r w:rsidRPr="00ED4D21">
              <w:rPr>
                <w:rFonts w:ascii="Calibri" w:hAnsi="Calibri" w:cs="Calibri"/>
                <w:b/>
                <w:sz w:val="24"/>
                <w:szCs w:val="24"/>
              </w:rPr>
              <w:t>086-2021/2022</w:t>
            </w:r>
          </w:p>
        </w:tc>
        <w:tc>
          <w:tcPr>
            <w:tcW w:w="7004" w:type="dxa"/>
          </w:tcPr>
          <w:p w14:paraId="3055C21E" w14:textId="7AB75DB4" w:rsidR="00BB3B3B" w:rsidRPr="002920D6" w:rsidRDefault="00B10AAB" w:rsidP="00F07B41">
            <w:pPr>
              <w:rPr>
                <w:rFonts w:ascii="Calibri" w:hAnsi="Calibri" w:cs="Calibri"/>
                <w:sz w:val="24"/>
                <w:szCs w:val="24"/>
              </w:rPr>
            </w:pPr>
            <w:r w:rsidRPr="002920D6">
              <w:rPr>
                <w:rFonts w:ascii="Calibri" w:hAnsi="Calibri" w:cs="Calibri"/>
                <w:b/>
                <w:bCs/>
                <w:sz w:val="24"/>
                <w:szCs w:val="24"/>
              </w:rPr>
              <w:t xml:space="preserve">It was agreed by consensus that Living Skies Regional Council Property Commission approve the Handbook on Church Property Matters May 2022 as amended and this </w:t>
            </w:r>
            <w:r w:rsidR="00C74947" w:rsidRPr="002920D6">
              <w:rPr>
                <w:rFonts w:ascii="Calibri" w:hAnsi="Calibri" w:cs="Calibri"/>
                <w:b/>
                <w:bCs/>
                <w:sz w:val="24"/>
                <w:szCs w:val="24"/>
              </w:rPr>
              <w:t>Handbook be</w:t>
            </w:r>
            <w:r w:rsidR="00D03C89" w:rsidRPr="002920D6">
              <w:rPr>
                <w:rFonts w:ascii="Calibri" w:hAnsi="Calibri" w:cs="Calibri"/>
                <w:b/>
                <w:bCs/>
                <w:sz w:val="24"/>
                <w:szCs w:val="24"/>
              </w:rPr>
              <w:t xml:space="preserve"> emailed </w:t>
            </w:r>
            <w:r w:rsidRPr="002920D6">
              <w:rPr>
                <w:rFonts w:ascii="Calibri" w:hAnsi="Calibri" w:cs="Calibri"/>
                <w:b/>
                <w:bCs/>
                <w:sz w:val="24"/>
                <w:szCs w:val="24"/>
              </w:rPr>
              <w:t>to the Living Skies Regional Council Executive for their information</w:t>
            </w:r>
            <w:r w:rsidRPr="002920D6">
              <w:rPr>
                <w:rFonts w:ascii="Calibri" w:hAnsi="Calibri" w:cs="Calibri"/>
                <w:sz w:val="24"/>
                <w:szCs w:val="24"/>
              </w:rPr>
              <w:t xml:space="preserve">. </w:t>
            </w:r>
          </w:p>
          <w:p w14:paraId="557EB0D9" w14:textId="77777777" w:rsidR="00C74947" w:rsidRPr="002920D6" w:rsidRDefault="00C74947" w:rsidP="00F07B41">
            <w:pPr>
              <w:rPr>
                <w:rFonts w:ascii="Calibri" w:hAnsi="Calibri" w:cs="Calibri"/>
                <w:sz w:val="24"/>
                <w:szCs w:val="24"/>
              </w:rPr>
            </w:pPr>
          </w:p>
          <w:p w14:paraId="4674BD5A" w14:textId="1AF19049" w:rsidR="00C74947" w:rsidRPr="002920D6" w:rsidRDefault="00C74947" w:rsidP="00F07B41">
            <w:pPr>
              <w:rPr>
                <w:rFonts w:ascii="Calibri" w:hAnsi="Calibri" w:cs="Calibri"/>
                <w:sz w:val="24"/>
                <w:szCs w:val="24"/>
              </w:rPr>
            </w:pPr>
            <w:r w:rsidRPr="002920D6">
              <w:rPr>
                <w:rFonts w:ascii="Calibri" w:hAnsi="Calibri" w:cs="Calibri"/>
                <w:sz w:val="24"/>
                <w:szCs w:val="24"/>
              </w:rPr>
              <w:t xml:space="preserve">We had a discussion on the length of the Handbook and that it may be overwhelming for congregations.  </w:t>
            </w:r>
            <w:r w:rsidR="009043B7" w:rsidRPr="002920D6">
              <w:rPr>
                <w:rFonts w:ascii="Calibri" w:hAnsi="Calibri" w:cs="Calibri"/>
                <w:sz w:val="24"/>
                <w:szCs w:val="24"/>
              </w:rPr>
              <w:t xml:space="preserve">Providing </w:t>
            </w:r>
            <w:r w:rsidR="00F07B41" w:rsidRPr="002920D6">
              <w:rPr>
                <w:rFonts w:ascii="Calibri" w:hAnsi="Calibri" w:cs="Calibri"/>
                <w:sz w:val="24"/>
                <w:szCs w:val="24"/>
              </w:rPr>
              <w:t xml:space="preserve">a </w:t>
            </w:r>
            <w:r w:rsidR="009043B7" w:rsidRPr="002920D6">
              <w:rPr>
                <w:rFonts w:ascii="Calibri" w:hAnsi="Calibri" w:cs="Calibri"/>
                <w:sz w:val="24"/>
                <w:szCs w:val="24"/>
              </w:rPr>
              <w:t>checklist</w:t>
            </w:r>
            <w:r w:rsidRPr="002920D6">
              <w:rPr>
                <w:rFonts w:ascii="Calibri" w:hAnsi="Calibri" w:cs="Calibri"/>
                <w:sz w:val="24"/>
                <w:szCs w:val="24"/>
              </w:rPr>
              <w:t xml:space="preserve"> </w:t>
            </w:r>
            <w:r w:rsidR="009043B7" w:rsidRPr="002920D6">
              <w:rPr>
                <w:rFonts w:ascii="Calibri" w:hAnsi="Calibri" w:cs="Calibri"/>
                <w:sz w:val="24"/>
                <w:szCs w:val="24"/>
              </w:rPr>
              <w:t xml:space="preserve">for congregations </w:t>
            </w:r>
            <w:r w:rsidRPr="002920D6">
              <w:rPr>
                <w:rFonts w:ascii="Calibri" w:hAnsi="Calibri" w:cs="Calibri"/>
                <w:sz w:val="24"/>
                <w:szCs w:val="24"/>
              </w:rPr>
              <w:t>for certain activities such as for sales or disbanding</w:t>
            </w:r>
            <w:r w:rsidR="009043B7" w:rsidRPr="002920D6">
              <w:rPr>
                <w:rFonts w:ascii="Calibri" w:hAnsi="Calibri" w:cs="Calibri"/>
                <w:sz w:val="24"/>
                <w:szCs w:val="24"/>
              </w:rPr>
              <w:t xml:space="preserve"> would be helpful</w:t>
            </w:r>
            <w:r w:rsidRPr="002920D6">
              <w:rPr>
                <w:rFonts w:ascii="Calibri" w:hAnsi="Calibri" w:cs="Calibri"/>
                <w:sz w:val="24"/>
                <w:szCs w:val="24"/>
              </w:rPr>
              <w:t xml:space="preserve">. </w:t>
            </w:r>
            <w:r w:rsidR="009043B7" w:rsidRPr="002920D6">
              <w:rPr>
                <w:rFonts w:ascii="Calibri" w:hAnsi="Calibri" w:cs="Calibri"/>
                <w:sz w:val="24"/>
                <w:szCs w:val="24"/>
              </w:rPr>
              <w:t xml:space="preserve"> Daryl offered to use some of his retirement time to create checklists later in the year.</w:t>
            </w:r>
          </w:p>
        </w:tc>
      </w:tr>
      <w:tr w:rsidR="00D15B49" w:rsidRPr="00ED4D21" w14:paraId="14A2EC3E" w14:textId="77777777" w:rsidTr="20AF7420">
        <w:tc>
          <w:tcPr>
            <w:tcW w:w="2346" w:type="dxa"/>
          </w:tcPr>
          <w:p w14:paraId="66026D5A" w14:textId="64C17EBB" w:rsidR="00D15B49" w:rsidRPr="00ED4D21" w:rsidRDefault="00D15B49" w:rsidP="00F07B41">
            <w:pPr>
              <w:rPr>
                <w:rFonts w:ascii="Calibri" w:hAnsi="Calibri" w:cs="Calibri"/>
                <w:b/>
                <w:sz w:val="24"/>
                <w:szCs w:val="24"/>
              </w:rPr>
            </w:pPr>
            <w:r w:rsidRPr="00ED4D21">
              <w:rPr>
                <w:rFonts w:ascii="Calibri" w:hAnsi="Calibri" w:cs="Calibri"/>
                <w:b/>
                <w:sz w:val="24"/>
                <w:szCs w:val="24"/>
              </w:rPr>
              <w:t>Other Business</w:t>
            </w:r>
          </w:p>
        </w:tc>
        <w:tc>
          <w:tcPr>
            <w:tcW w:w="7004" w:type="dxa"/>
          </w:tcPr>
          <w:p w14:paraId="062A0232" w14:textId="04D4664D" w:rsidR="00DB0BDA" w:rsidRPr="00ED4D21" w:rsidRDefault="00DB0BDA" w:rsidP="00F07B41">
            <w:pPr>
              <w:rPr>
                <w:rFonts w:ascii="Calibri" w:hAnsi="Calibri" w:cs="Calibri"/>
                <w:sz w:val="24"/>
                <w:szCs w:val="24"/>
              </w:rPr>
            </w:pPr>
          </w:p>
        </w:tc>
      </w:tr>
      <w:tr w:rsidR="00102732" w:rsidRPr="00ED4D21" w14:paraId="2ABFD3B6" w14:textId="77777777" w:rsidTr="20AF7420">
        <w:tc>
          <w:tcPr>
            <w:tcW w:w="2346" w:type="dxa"/>
          </w:tcPr>
          <w:p w14:paraId="7D8580FD" w14:textId="21398D1A" w:rsidR="00102732" w:rsidRPr="00ED4D21" w:rsidRDefault="00356DBF" w:rsidP="00F07B41">
            <w:pPr>
              <w:rPr>
                <w:rFonts w:ascii="Calibri" w:hAnsi="Calibri" w:cs="Calibri"/>
                <w:b/>
                <w:sz w:val="24"/>
                <w:szCs w:val="24"/>
              </w:rPr>
            </w:pPr>
            <w:r w:rsidRPr="00ED4D21">
              <w:rPr>
                <w:rFonts w:ascii="Calibri" w:hAnsi="Calibri" w:cs="Calibri"/>
                <w:b/>
                <w:sz w:val="24"/>
                <w:szCs w:val="24"/>
              </w:rPr>
              <w:t>UPRC</w:t>
            </w:r>
          </w:p>
        </w:tc>
        <w:tc>
          <w:tcPr>
            <w:tcW w:w="7004" w:type="dxa"/>
          </w:tcPr>
          <w:p w14:paraId="05B2785A" w14:textId="5F35B0C2" w:rsidR="00102732" w:rsidRPr="00ED4D21" w:rsidRDefault="009C44B0" w:rsidP="00F07B41">
            <w:pPr>
              <w:rPr>
                <w:rFonts w:ascii="Calibri" w:hAnsi="Calibri" w:cs="Calibri"/>
                <w:sz w:val="24"/>
                <w:szCs w:val="24"/>
              </w:rPr>
            </w:pPr>
            <w:r w:rsidRPr="00ED4D21">
              <w:rPr>
                <w:rFonts w:ascii="Calibri" w:hAnsi="Calibri" w:cs="Calibri"/>
                <w:sz w:val="24"/>
                <w:szCs w:val="24"/>
              </w:rPr>
              <w:t xml:space="preserve">Annette will contact UPRC </w:t>
            </w:r>
            <w:r w:rsidR="00957A4D" w:rsidRPr="00ED4D21">
              <w:rPr>
                <w:rFonts w:ascii="Calibri" w:hAnsi="Calibri" w:cs="Calibri"/>
                <w:sz w:val="24"/>
                <w:szCs w:val="24"/>
              </w:rPr>
              <w:t xml:space="preserve">to meet with us to discuss </w:t>
            </w:r>
            <w:r w:rsidR="00144B45" w:rsidRPr="00ED4D21">
              <w:rPr>
                <w:rFonts w:ascii="Calibri" w:hAnsi="Calibri" w:cs="Calibri"/>
                <w:sz w:val="24"/>
                <w:szCs w:val="24"/>
              </w:rPr>
              <w:t>their services.</w:t>
            </w:r>
            <w:r w:rsidR="00B70FA0" w:rsidRPr="00ED4D21">
              <w:rPr>
                <w:rFonts w:ascii="Calibri" w:hAnsi="Calibri" w:cs="Calibri"/>
                <w:sz w:val="24"/>
                <w:szCs w:val="24"/>
              </w:rPr>
              <w:t xml:space="preserve"> Annette will contact Tracy</w:t>
            </w:r>
            <w:r w:rsidR="00CD3DD1" w:rsidRPr="00ED4D21">
              <w:rPr>
                <w:rFonts w:ascii="Calibri" w:hAnsi="Calibri" w:cs="Calibri"/>
                <w:sz w:val="24"/>
                <w:szCs w:val="24"/>
              </w:rPr>
              <w:t xml:space="preserve"> Murton </w:t>
            </w:r>
            <w:r w:rsidR="00B70FA0" w:rsidRPr="00ED4D21">
              <w:rPr>
                <w:rFonts w:ascii="Calibri" w:hAnsi="Calibri" w:cs="Calibri"/>
                <w:sz w:val="24"/>
                <w:szCs w:val="24"/>
              </w:rPr>
              <w:t xml:space="preserve">to invite the </w:t>
            </w:r>
            <w:r w:rsidR="007523EF" w:rsidRPr="00ED4D21">
              <w:rPr>
                <w:rFonts w:ascii="Calibri" w:hAnsi="Calibri" w:cs="Calibri"/>
                <w:sz w:val="24"/>
                <w:szCs w:val="24"/>
              </w:rPr>
              <w:t xml:space="preserve">Committee on Community of Faith Support </w:t>
            </w:r>
            <w:r w:rsidR="00C45069" w:rsidRPr="00ED4D21">
              <w:rPr>
                <w:rFonts w:ascii="Calibri" w:hAnsi="Calibri" w:cs="Calibri"/>
                <w:sz w:val="24"/>
                <w:szCs w:val="24"/>
              </w:rPr>
              <w:t>to be</w:t>
            </w:r>
            <w:r w:rsidR="00F74754" w:rsidRPr="00ED4D21">
              <w:rPr>
                <w:rFonts w:ascii="Calibri" w:hAnsi="Calibri" w:cs="Calibri"/>
                <w:sz w:val="24"/>
                <w:szCs w:val="24"/>
              </w:rPr>
              <w:t xml:space="preserve"> part of </w:t>
            </w:r>
            <w:r w:rsidR="00C45069" w:rsidRPr="00ED4D21">
              <w:rPr>
                <w:rFonts w:ascii="Calibri" w:hAnsi="Calibri" w:cs="Calibri"/>
                <w:sz w:val="24"/>
                <w:szCs w:val="24"/>
              </w:rPr>
              <w:t>this</w:t>
            </w:r>
            <w:r w:rsidR="00F74754" w:rsidRPr="00ED4D21">
              <w:rPr>
                <w:rFonts w:ascii="Calibri" w:hAnsi="Calibri" w:cs="Calibri"/>
                <w:sz w:val="24"/>
                <w:szCs w:val="24"/>
              </w:rPr>
              <w:t xml:space="preserve"> meeting with UPRC.</w:t>
            </w:r>
          </w:p>
        </w:tc>
      </w:tr>
      <w:tr w:rsidR="002553EF" w:rsidRPr="00ED4D21" w14:paraId="4BDBD593" w14:textId="77777777" w:rsidTr="20AF7420">
        <w:tc>
          <w:tcPr>
            <w:tcW w:w="2346" w:type="dxa"/>
          </w:tcPr>
          <w:p w14:paraId="2DCE7271" w14:textId="601ADEE5" w:rsidR="002553EF" w:rsidRPr="00ED4D21" w:rsidRDefault="002553EF" w:rsidP="00F07B41">
            <w:pPr>
              <w:rPr>
                <w:rFonts w:ascii="Calibri" w:hAnsi="Calibri" w:cs="Calibri"/>
                <w:b/>
                <w:sz w:val="24"/>
                <w:szCs w:val="24"/>
              </w:rPr>
            </w:pPr>
          </w:p>
        </w:tc>
        <w:tc>
          <w:tcPr>
            <w:tcW w:w="7004" w:type="dxa"/>
          </w:tcPr>
          <w:p w14:paraId="6409179D" w14:textId="3C889DCF" w:rsidR="002553EF" w:rsidRPr="00ED4D21" w:rsidRDefault="002553EF" w:rsidP="00F07B41">
            <w:pPr>
              <w:rPr>
                <w:rFonts w:ascii="Calibri" w:eastAsia="Times New Roman" w:hAnsi="Calibri" w:cs="Calibri"/>
                <w:color w:val="222222"/>
                <w:sz w:val="24"/>
                <w:szCs w:val="24"/>
                <w:lang w:eastAsia="en-CA"/>
              </w:rPr>
            </w:pPr>
          </w:p>
        </w:tc>
      </w:tr>
      <w:tr w:rsidR="009966AB" w:rsidRPr="00ED4D21" w14:paraId="66F5F33A" w14:textId="77777777" w:rsidTr="20AF7420">
        <w:tc>
          <w:tcPr>
            <w:tcW w:w="2346" w:type="dxa"/>
          </w:tcPr>
          <w:p w14:paraId="3A395C3D" w14:textId="3C217F95" w:rsidR="009966AB" w:rsidRPr="00ED4D21" w:rsidRDefault="009966AB" w:rsidP="00F07B41">
            <w:pPr>
              <w:rPr>
                <w:rFonts w:ascii="Calibri" w:hAnsi="Calibri" w:cs="Calibri"/>
                <w:b/>
                <w:sz w:val="24"/>
                <w:szCs w:val="24"/>
              </w:rPr>
            </w:pPr>
            <w:r w:rsidRPr="00ED4D21">
              <w:rPr>
                <w:rFonts w:ascii="Calibri" w:hAnsi="Calibri" w:cs="Calibri"/>
                <w:b/>
                <w:sz w:val="24"/>
                <w:szCs w:val="24"/>
              </w:rPr>
              <w:t>Adjournment</w:t>
            </w:r>
          </w:p>
        </w:tc>
        <w:tc>
          <w:tcPr>
            <w:tcW w:w="7004" w:type="dxa"/>
          </w:tcPr>
          <w:p w14:paraId="459457B7" w14:textId="2725D5B0" w:rsidR="009966AB" w:rsidRPr="00ED4D21" w:rsidRDefault="009966AB" w:rsidP="00F07B41">
            <w:pPr>
              <w:rPr>
                <w:rFonts w:ascii="Calibri" w:hAnsi="Calibri" w:cs="Calibri"/>
                <w:sz w:val="24"/>
                <w:szCs w:val="24"/>
              </w:rPr>
            </w:pPr>
            <w:r w:rsidRPr="00ED4D21">
              <w:rPr>
                <w:rFonts w:ascii="Calibri" w:eastAsia="Times New Roman" w:hAnsi="Calibri" w:cs="Calibri"/>
                <w:color w:val="222222"/>
                <w:sz w:val="24"/>
                <w:szCs w:val="24"/>
                <w:lang w:eastAsia="en-CA"/>
              </w:rPr>
              <w:t>Annette adjourned the meeting at 11:</w:t>
            </w:r>
            <w:r w:rsidR="00211BBA" w:rsidRPr="00ED4D21">
              <w:rPr>
                <w:rFonts w:ascii="Calibri" w:eastAsia="Times New Roman" w:hAnsi="Calibri" w:cs="Calibri"/>
                <w:color w:val="222222"/>
                <w:sz w:val="24"/>
                <w:szCs w:val="24"/>
                <w:lang w:eastAsia="en-CA"/>
              </w:rPr>
              <w:t>15</w:t>
            </w:r>
            <w:r w:rsidR="00102732" w:rsidRPr="00ED4D21">
              <w:rPr>
                <w:rFonts w:ascii="Calibri" w:eastAsia="Times New Roman" w:hAnsi="Calibri" w:cs="Calibri"/>
                <w:color w:val="222222"/>
                <w:sz w:val="24"/>
                <w:szCs w:val="24"/>
                <w:lang w:eastAsia="en-CA"/>
              </w:rPr>
              <w:t xml:space="preserve"> a.m.</w:t>
            </w:r>
          </w:p>
        </w:tc>
      </w:tr>
      <w:tr w:rsidR="009966AB" w:rsidRPr="00ED4D21" w14:paraId="6998439D" w14:textId="77777777" w:rsidTr="20AF7420">
        <w:tc>
          <w:tcPr>
            <w:tcW w:w="2346" w:type="dxa"/>
          </w:tcPr>
          <w:p w14:paraId="30FD063C" w14:textId="363A4B69" w:rsidR="009966AB" w:rsidRPr="00ED4D21" w:rsidRDefault="009966AB" w:rsidP="00F07B41">
            <w:pPr>
              <w:rPr>
                <w:rFonts w:ascii="Calibri" w:hAnsi="Calibri" w:cs="Calibri"/>
                <w:b/>
                <w:sz w:val="24"/>
                <w:szCs w:val="24"/>
              </w:rPr>
            </w:pPr>
            <w:r w:rsidRPr="00ED4D21">
              <w:rPr>
                <w:rFonts w:ascii="Calibri" w:hAnsi="Calibri" w:cs="Calibri"/>
                <w:b/>
                <w:sz w:val="24"/>
                <w:szCs w:val="24"/>
              </w:rPr>
              <w:t>Upcoming meetings</w:t>
            </w:r>
          </w:p>
        </w:tc>
        <w:tc>
          <w:tcPr>
            <w:tcW w:w="7004" w:type="dxa"/>
          </w:tcPr>
          <w:p w14:paraId="5C6C32D5" w14:textId="76F4D2B5" w:rsidR="00CF62CB" w:rsidRPr="00ED4D21" w:rsidRDefault="007A6677" w:rsidP="00F07B41">
            <w:pPr>
              <w:rPr>
                <w:rStyle w:val="normaltextrun"/>
                <w:rFonts w:ascii="Calibri" w:hAnsi="Calibri" w:cs="Calibri"/>
                <w:color w:val="000000"/>
                <w:sz w:val="24"/>
                <w:szCs w:val="24"/>
                <w:shd w:val="clear" w:color="auto" w:fill="FFFFFF"/>
              </w:rPr>
            </w:pPr>
            <w:r w:rsidRPr="00ED4D21">
              <w:rPr>
                <w:rStyle w:val="normaltextrun"/>
                <w:rFonts w:ascii="Calibri" w:hAnsi="Calibri" w:cs="Calibri"/>
                <w:color w:val="000000"/>
                <w:sz w:val="24"/>
                <w:szCs w:val="24"/>
                <w:shd w:val="clear" w:color="auto" w:fill="FFFFFF"/>
              </w:rPr>
              <w:t xml:space="preserve">Next meeting is a </w:t>
            </w:r>
            <w:r w:rsidR="009966AB" w:rsidRPr="00ED4D21">
              <w:rPr>
                <w:rStyle w:val="normaltextrun"/>
                <w:rFonts w:ascii="Calibri" w:hAnsi="Calibri" w:cs="Calibri"/>
                <w:color w:val="000000"/>
                <w:sz w:val="24"/>
                <w:szCs w:val="24"/>
                <w:shd w:val="clear" w:color="auto" w:fill="FFFFFF"/>
              </w:rPr>
              <w:t xml:space="preserve">Zoom meeting at 9:30 a.m. on </w:t>
            </w:r>
            <w:r w:rsidR="00C528E4" w:rsidRPr="00ED4D21">
              <w:rPr>
                <w:rStyle w:val="normaltextrun"/>
                <w:rFonts w:ascii="Calibri" w:hAnsi="Calibri" w:cs="Calibri"/>
                <w:color w:val="000000"/>
                <w:sz w:val="24"/>
                <w:szCs w:val="24"/>
                <w:shd w:val="clear" w:color="auto" w:fill="FFFFFF"/>
              </w:rPr>
              <w:t xml:space="preserve">June 10, </w:t>
            </w:r>
            <w:r w:rsidR="00211BBA" w:rsidRPr="00ED4D21">
              <w:rPr>
                <w:rStyle w:val="normaltextrun"/>
                <w:rFonts w:ascii="Calibri" w:hAnsi="Calibri" w:cs="Calibri"/>
                <w:color w:val="000000"/>
                <w:sz w:val="24"/>
                <w:szCs w:val="24"/>
                <w:shd w:val="clear" w:color="auto" w:fill="FFFFFF"/>
              </w:rPr>
              <w:t xml:space="preserve">2022 </w:t>
            </w:r>
            <w:r w:rsidR="00CF62CB" w:rsidRPr="00ED4D21">
              <w:rPr>
                <w:rStyle w:val="normaltextrun"/>
                <w:rFonts w:ascii="Calibri" w:hAnsi="Calibri" w:cs="Calibri"/>
                <w:color w:val="000000"/>
                <w:sz w:val="24"/>
                <w:szCs w:val="24"/>
                <w:shd w:val="clear" w:color="auto" w:fill="FFFFFF"/>
              </w:rPr>
              <w:t>Opening devotion for June 10</w:t>
            </w:r>
            <w:r w:rsidR="00CF62CB" w:rsidRPr="00ED4D21">
              <w:rPr>
                <w:rStyle w:val="normaltextrun"/>
                <w:rFonts w:ascii="Calibri" w:hAnsi="Calibri" w:cs="Calibri"/>
                <w:color w:val="000000"/>
                <w:sz w:val="24"/>
                <w:szCs w:val="24"/>
                <w:shd w:val="clear" w:color="auto" w:fill="FFFFFF"/>
                <w:vertAlign w:val="superscript"/>
              </w:rPr>
              <w:t>th</w:t>
            </w:r>
            <w:r w:rsidR="00CF62CB" w:rsidRPr="00ED4D21">
              <w:rPr>
                <w:rStyle w:val="normaltextrun"/>
                <w:rFonts w:ascii="Calibri" w:hAnsi="Calibri" w:cs="Calibri"/>
                <w:color w:val="000000"/>
                <w:sz w:val="24"/>
                <w:szCs w:val="24"/>
                <w:shd w:val="clear" w:color="auto" w:fill="FFFFFF"/>
              </w:rPr>
              <w:t xml:space="preserve"> </w:t>
            </w:r>
            <w:r w:rsidR="00F6486B" w:rsidRPr="00ED4D21">
              <w:rPr>
                <w:rStyle w:val="normaltextrun"/>
                <w:rFonts w:ascii="Calibri" w:hAnsi="Calibri" w:cs="Calibri"/>
                <w:color w:val="000000"/>
                <w:sz w:val="24"/>
                <w:szCs w:val="24"/>
                <w:shd w:val="clear" w:color="auto" w:fill="FFFFFF"/>
              </w:rPr>
              <w:t>–</w:t>
            </w:r>
            <w:r w:rsidR="00CF62CB" w:rsidRPr="00ED4D21">
              <w:rPr>
                <w:rStyle w:val="normaltextrun"/>
                <w:rFonts w:ascii="Calibri" w:hAnsi="Calibri" w:cs="Calibri"/>
                <w:color w:val="000000"/>
                <w:sz w:val="24"/>
                <w:szCs w:val="24"/>
                <w:shd w:val="clear" w:color="auto" w:fill="FFFFFF"/>
              </w:rPr>
              <w:t xml:space="preserve"> Jonathan </w:t>
            </w:r>
          </w:p>
          <w:p w14:paraId="75E4E7A9" w14:textId="799B075F" w:rsidR="009966AB" w:rsidRPr="00ED4D21" w:rsidRDefault="00211BBA" w:rsidP="00F07B41">
            <w:pPr>
              <w:rPr>
                <w:rFonts w:ascii="Calibri" w:hAnsi="Calibri" w:cs="Calibri"/>
                <w:sz w:val="24"/>
                <w:szCs w:val="24"/>
              </w:rPr>
            </w:pPr>
            <w:r w:rsidRPr="00ED4D21">
              <w:rPr>
                <w:rStyle w:val="normaltextrun"/>
                <w:rFonts w:ascii="Calibri" w:hAnsi="Calibri" w:cs="Calibri"/>
                <w:color w:val="000000"/>
                <w:sz w:val="24"/>
                <w:szCs w:val="24"/>
                <w:shd w:val="clear" w:color="auto" w:fill="FFFFFF"/>
              </w:rPr>
              <w:t>Meetings</w:t>
            </w:r>
            <w:r w:rsidR="0034366E" w:rsidRPr="00ED4D21">
              <w:rPr>
                <w:rStyle w:val="normaltextrun"/>
                <w:rFonts w:ascii="Calibri" w:hAnsi="Calibri" w:cs="Calibri"/>
                <w:color w:val="000000"/>
                <w:sz w:val="24"/>
                <w:szCs w:val="24"/>
                <w:shd w:val="clear" w:color="auto" w:fill="FFFFFF"/>
              </w:rPr>
              <w:t xml:space="preserve"> will</w:t>
            </w:r>
            <w:r w:rsidR="00F6486B" w:rsidRPr="00ED4D21">
              <w:rPr>
                <w:rStyle w:val="normaltextrun"/>
                <w:rFonts w:ascii="Calibri" w:hAnsi="Calibri" w:cs="Calibri"/>
                <w:color w:val="000000"/>
                <w:sz w:val="24"/>
                <w:szCs w:val="24"/>
                <w:shd w:val="clear" w:color="auto" w:fill="FFFFFF"/>
              </w:rPr>
              <w:t xml:space="preserve"> continue to </w:t>
            </w:r>
            <w:r w:rsidR="00CF62CB" w:rsidRPr="00ED4D21">
              <w:rPr>
                <w:rStyle w:val="normaltextrun"/>
                <w:rFonts w:ascii="Calibri" w:hAnsi="Calibri" w:cs="Calibri"/>
                <w:color w:val="000000"/>
                <w:sz w:val="24"/>
                <w:szCs w:val="24"/>
                <w:shd w:val="clear" w:color="auto" w:fill="FFFFFF"/>
              </w:rPr>
              <w:t>be on</w:t>
            </w:r>
            <w:r w:rsidR="0034366E" w:rsidRPr="00ED4D21">
              <w:rPr>
                <w:rStyle w:val="normaltextrun"/>
                <w:rFonts w:ascii="Calibri" w:hAnsi="Calibri" w:cs="Calibri"/>
                <w:color w:val="000000"/>
                <w:sz w:val="24"/>
                <w:szCs w:val="24"/>
                <w:shd w:val="clear" w:color="auto" w:fill="FFFFFF"/>
              </w:rPr>
              <w:t xml:space="preserve"> the 2</w:t>
            </w:r>
            <w:r w:rsidR="0034366E" w:rsidRPr="00ED4D21">
              <w:rPr>
                <w:rStyle w:val="normaltextrun"/>
                <w:rFonts w:ascii="Calibri" w:hAnsi="Calibri" w:cs="Calibri"/>
                <w:color w:val="000000"/>
                <w:sz w:val="24"/>
                <w:szCs w:val="24"/>
                <w:shd w:val="clear" w:color="auto" w:fill="FFFFFF"/>
                <w:vertAlign w:val="superscript"/>
              </w:rPr>
              <w:t>nd</w:t>
            </w:r>
            <w:r w:rsidR="0034366E" w:rsidRPr="00ED4D21">
              <w:rPr>
                <w:rStyle w:val="normaltextrun"/>
                <w:rFonts w:ascii="Calibri" w:hAnsi="Calibri" w:cs="Calibri"/>
                <w:color w:val="000000"/>
                <w:sz w:val="24"/>
                <w:szCs w:val="24"/>
                <w:shd w:val="clear" w:color="auto" w:fill="FFFFFF"/>
              </w:rPr>
              <w:t xml:space="preserve"> Friday of </w:t>
            </w:r>
            <w:r w:rsidR="00CF62CB" w:rsidRPr="00ED4D21">
              <w:rPr>
                <w:rStyle w:val="normaltextrun"/>
                <w:rFonts w:ascii="Calibri" w:hAnsi="Calibri" w:cs="Calibri"/>
                <w:color w:val="000000"/>
                <w:sz w:val="24"/>
                <w:szCs w:val="24"/>
                <w:shd w:val="clear" w:color="auto" w:fill="FFFFFF"/>
              </w:rPr>
              <w:t>each</w:t>
            </w:r>
            <w:r w:rsidR="0034366E" w:rsidRPr="00ED4D21">
              <w:rPr>
                <w:rStyle w:val="normaltextrun"/>
                <w:rFonts w:ascii="Calibri" w:hAnsi="Calibri" w:cs="Calibri"/>
                <w:color w:val="000000"/>
                <w:sz w:val="24"/>
                <w:szCs w:val="24"/>
                <w:shd w:val="clear" w:color="auto" w:fill="FFFFFF"/>
              </w:rPr>
              <w:t xml:space="preserve"> month with the August meeting being cancelled unless required </w:t>
            </w:r>
            <w:r w:rsidR="008E7D91" w:rsidRPr="00ED4D21">
              <w:rPr>
                <w:rStyle w:val="normaltextrun"/>
                <w:rFonts w:ascii="Calibri" w:hAnsi="Calibri" w:cs="Calibri"/>
                <w:color w:val="000000"/>
                <w:sz w:val="24"/>
                <w:szCs w:val="24"/>
                <w:shd w:val="clear" w:color="auto" w:fill="FFFFFF"/>
              </w:rPr>
              <w:t xml:space="preserve"> </w:t>
            </w:r>
          </w:p>
        </w:tc>
      </w:tr>
    </w:tbl>
    <w:p w14:paraId="7CEF5C5A" w14:textId="77777777" w:rsidR="000D4A8A" w:rsidRPr="00ED4D21" w:rsidRDefault="000D4A8A" w:rsidP="00F07B41">
      <w:pPr>
        <w:spacing w:after="0" w:line="240" w:lineRule="auto"/>
        <w:rPr>
          <w:rFonts w:ascii="Calibri" w:hAnsi="Calibri" w:cs="Calibri"/>
          <w:b/>
          <w:sz w:val="24"/>
          <w:szCs w:val="24"/>
        </w:rPr>
      </w:pPr>
    </w:p>
    <w:sectPr w:rsidR="000D4A8A" w:rsidRPr="00ED4D2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0250" w14:textId="77777777" w:rsidR="004B2EB6" w:rsidRDefault="004B2EB6" w:rsidP="00963B54">
      <w:pPr>
        <w:spacing w:after="0" w:line="240" w:lineRule="auto"/>
      </w:pPr>
      <w:r>
        <w:separator/>
      </w:r>
    </w:p>
  </w:endnote>
  <w:endnote w:type="continuationSeparator" w:id="0">
    <w:p w14:paraId="174F0812" w14:textId="77777777" w:rsidR="004B2EB6" w:rsidRDefault="004B2EB6" w:rsidP="0096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39C0" w14:textId="77777777" w:rsidR="004B2EB6" w:rsidRDefault="004B2EB6" w:rsidP="00963B54">
      <w:pPr>
        <w:spacing w:after="0" w:line="240" w:lineRule="auto"/>
      </w:pPr>
      <w:r>
        <w:separator/>
      </w:r>
    </w:p>
  </w:footnote>
  <w:footnote w:type="continuationSeparator" w:id="0">
    <w:p w14:paraId="36BA72F7" w14:textId="77777777" w:rsidR="004B2EB6" w:rsidRDefault="004B2EB6" w:rsidP="00963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6F5" w14:textId="77777777" w:rsidR="00963B54" w:rsidRDefault="00963B54" w:rsidP="00963B54">
    <w:pPr>
      <w:pStyle w:val="Header"/>
      <w:jc w:val="right"/>
    </w:pPr>
    <w:r>
      <w:t>Living Skies Property Commission</w:t>
    </w:r>
  </w:p>
  <w:p w14:paraId="16CE9D18" w14:textId="6D189161" w:rsidR="00963B54" w:rsidRDefault="00963B54" w:rsidP="00963B54">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8C0E47" w:rsidRPr="008C0E47">
      <w:rPr>
        <w:b/>
        <w:bCs/>
        <w:noProof/>
      </w:rPr>
      <w:t>1</w:t>
    </w:r>
    <w:r>
      <w:rPr>
        <w:b/>
        <w:bCs/>
        <w:noProof/>
      </w:rPr>
      <w:fldChar w:fldCharType="end"/>
    </w:r>
  </w:p>
  <w:p w14:paraId="0F6D5C04" w14:textId="77777777" w:rsidR="00963B54" w:rsidRDefault="0096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2177"/>
    <w:multiLevelType w:val="hybridMultilevel"/>
    <w:tmpl w:val="32A6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1E5843"/>
    <w:multiLevelType w:val="hybridMultilevel"/>
    <w:tmpl w:val="840C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D97781"/>
    <w:multiLevelType w:val="hybridMultilevel"/>
    <w:tmpl w:val="2D42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08496A"/>
    <w:multiLevelType w:val="hybridMultilevel"/>
    <w:tmpl w:val="7092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F2CAD"/>
    <w:multiLevelType w:val="hybridMultilevel"/>
    <w:tmpl w:val="456A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37814387">
    <w:abstractNumId w:val="0"/>
  </w:num>
  <w:num w:numId="2" w16cid:durableId="1158034899">
    <w:abstractNumId w:val="2"/>
  </w:num>
  <w:num w:numId="3" w16cid:durableId="62683086">
    <w:abstractNumId w:val="4"/>
  </w:num>
  <w:num w:numId="4" w16cid:durableId="1404638478">
    <w:abstractNumId w:val="1"/>
  </w:num>
  <w:num w:numId="5" w16cid:durableId="84439389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54"/>
    <w:rsid w:val="00012AAC"/>
    <w:rsid w:val="00013764"/>
    <w:rsid w:val="00020E42"/>
    <w:rsid w:val="00024CC5"/>
    <w:rsid w:val="00025676"/>
    <w:rsid w:val="00025BA1"/>
    <w:rsid w:val="00026740"/>
    <w:rsid w:val="00033260"/>
    <w:rsid w:val="00034610"/>
    <w:rsid w:val="000472F4"/>
    <w:rsid w:val="00052771"/>
    <w:rsid w:val="00062D05"/>
    <w:rsid w:val="000642F6"/>
    <w:rsid w:val="00073940"/>
    <w:rsid w:val="000752AC"/>
    <w:rsid w:val="00080A8C"/>
    <w:rsid w:val="00082A2B"/>
    <w:rsid w:val="00092FB1"/>
    <w:rsid w:val="00095C9D"/>
    <w:rsid w:val="000A0D8D"/>
    <w:rsid w:val="000B0D6B"/>
    <w:rsid w:val="000B368C"/>
    <w:rsid w:val="000B7EE8"/>
    <w:rsid w:val="000C0947"/>
    <w:rsid w:val="000C0BDD"/>
    <w:rsid w:val="000C18B2"/>
    <w:rsid w:val="000C7234"/>
    <w:rsid w:val="000D0699"/>
    <w:rsid w:val="000D18C6"/>
    <w:rsid w:val="000D4A8A"/>
    <w:rsid w:val="000D5049"/>
    <w:rsid w:val="000E221B"/>
    <w:rsid w:val="000E5CD6"/>
    <w:rsid w:val="000F1039"/>
    <w:rsid w:val="000F7F8C"/>
    <w:rsid w:val="00102732"/>
    <w:rsid w:val="00106283"/>
    <w:rsid w:val="00107F1B"/>
    <w:rsid w:val="0011115C"/>
    <w:rsid w:val="001112D6"/>
    <w:rsid w:val="001235D0"/>
    <w:rsid w:val="001277B9"/>
    <w:rsid w:val="00136CCA"/>
    <w:rsid w:val="00142BB1"/>
    <w:rsid w:val="00143042"/>
    <w:rsid w:val="00144B45"/>
    <w:rsid w:val="00144E3F"/>
    <w:rsid w:val="001473BE"/>
    <w:rsid w:val="0015040A"/>
    <w:rsid w:val="00154C68"/>
    <w:rsid w:val="00161DA2"/>
    <w:rsid w:val="00162132"/>
    <w:rsid w:val="00164221"/>
    <w:rsid w:val="00171F76"/>
    <w:rsid w:val="001752C7"/>
    <w:rsid w:val="0018290A"/>
    <w:rsid w:val="00183543"/>
    <w:rsid w:val="00187B14"/>
    <w:rsid w:val="00190AA8"/>
    <w:rsid w:val="00193B97"/>
    <w:rsid w:val="00196F89"/>
    <w:rsid w:val="001975E2"/>
    <w:rsid w:val="001A29A6"/>
    <w:rsid w:val="001A2D61"/>
    <w:rsid w:val="001A55C4"/>
    <w:rsid w:val="001A6E20"/>
    <w:rsid w:val="001B1AA8"/>
    <w:rsid w:val="001B21C7"/>
    <w:rsid w:val="001C48E8"/>
    <w:rsid w:val="001C4C03"/>
    <w:rsid w:val="001C579C"/>
    <w:rsid w:val="001C7956"/>
    <w:rsid w:val="001D7E44"/>
    <w:rsid w:val="001E197A"/>
    <w:rsid w:val="001E204E"/>
    <w:rsid w:val="001E5DF6"/>
    <w:rsid w:val="001E671D"/>
    <w:rsid w:val="001F0E44"/>
    <w:rsid w:val="001F1616"/>
    <w:rsid w:val="00201E32"/>
    <w:rsid w:val="002037FE"/>
    <w:rsid w:val="00211BBA"/>
    <w:rsid w:val="0022345E"/>
    <w:rsid w:val="00226067"/>
    <w:rsid w:val="0022691F"/>
    <w:rsid w:val="00232278"/>
    <w:rsid w:val="00233EFE"/>
    <w:rsid w:val="0023439C"/>
    <w:rsid w:val="0023452B"/>
    <w:rsid w:val="0023507D"/>
    <w:rsid w:val="002364B5"/>
    <w:rsid w:val="0024179D"/>
    <w:rsid w:val="00242293"/>
    <w:rsid w:val="002502B3"/>
    <w:rsid w:val="00251659"/>
    <w:rsid w:val="00251C89"/>
    <w:rsid w:val="00251FED"/>
    <w:rsid w:val="00253AD6"/>
    <w:rsid w:val="00254277"/>
    <w:rsid w:val="0025458F"/>
    <w:rsid w:val="002553EF"/>
    <w:rsid w:val="0026315C"/>
    <w:rsid w:val="00267FDF"/>
    <w:rsid w:val="0027359C"/>
    <w:rsid w:val="0027562E"/>
    <w:rsid w:val="002813BE"/>
    <w:rsid w:val="002920D6"/>
    <w:rsid w:val="00294C85"/>
    <w:rsid w:val="00295A90"/>
    <w:rsid w:val="002A7B7A"/>
    <w:rsid w:val="002B1CC0"/>
    <w:rsid w:val="002B1D0D"/>
    <w:rsid w:val="002B2B09"/>
    <w:rsid w:val="002B553A"/>
    <w:rsid w:val="002B6A93"/>
    <w:rsid w:val="002C0C60"/>
    <w:rsid w:val="002C6AF5"/>
    <w:rsid w:val="002C786D"/>
    <w:rsid w:val="002D111D"/>
    <w:rsid w:val="002D1329"/>
    <w:rsid w:val="002D590A"/>
    <w:rsid w:val="002D6F1C"/>
    <w:rsid w:val="002D7899"/>
    <w:rsid w:val="002E780C"/>
    <w:rsid w:val="002E7FC5"/>
    <w:rsid w:val="002F2262"/>
    <w:rsid w:val="002F45D9"/>
    <w:rsid w:val="002F5412"/>
    <w:rsid w:val="002F70CE"/>
    <w:rsid w:val="0030121A"/>
    <w:rsid w:val="00305638"/>
    <w:rsid w:val="00306849"/>
    <w:rsid w:val="003146F3"/>
    <w:rsid w:val="00314F7B"/>
    <w:rsid w:val="0032577D"/>
    <w:rsid w:val="0032796A"/>
    <w:rsid w:val="00332550"/>
    <w:rsid w:val="00333AE1"/>
    <w:rsid w:val="00336A88"/>
    <w:rsid w:val="00337A77"/>
    <w:rsid w:val="0034366E"/>
    <w:rsid w:val="00343F01"/>
    <w:rsid w:val="0034439E"/>
    <w:rsid w:val="003449F1"/>
    <w:rsid w:val="0034541E"/>
    <w:rsid w:val="00345798"/>
    <w:rsid w:val="0035421D"/>
    <w:rsid w:val="00356DBF"/>
    <w:rsid w:val="003577E4"/>
    <w:rsid w:val="00364D74"/>
    <w:rsid w:val="003655A1"/>
    <w:rsid w:val="0036629D"/>
    <w:rsid w:val="0037017B"/>
    <w:rsid w:val="00373867"/>
    <w:rsid w:val="003812DD"/>
    <w:rsid w:val="00393759"/>
    <w:rsid w:val="00397104"/>
    <w:rsid w:val="00397589"/>
    <w:rsid w:val="003A0285"/>
    <w:rsid w:val="003A470D"/>
    <w:rsid w:val="003A5A1F"/>
    <w:rsid w:val="003A7502"/>
    <w:rsid w:val="003B1554"/>
    <w:rsid w:val="003B659E"/>
    <w:rsid w:val="003B6EDB"/>
    <w:rsid w:val="003C47EA"/>
    <w:rsid w:val="003C6AD9"/>
    <w:rsid w:val="003D251C"/>
    <w:rsid w:val="003D41EB"/>
    <w:rsid w:val="003E5CA5"/>
    <w:rsid w:val="003F6967"/>
    <w:rsid w:val="00402339"/>
    <w:rsid w:val="00402EF3"/>
    <w:rsid w:val="004046E3"/>
    <w:rsid w:val="00412E52"/>
    <w:rsid w:val="0041308B"/>
    <w:rsid w:val="0041478F"/>
    <w:rsid w:val="0041658F"/>
    <w:rsid w:val="0041677D"/>
    <w:rsid w:val="00423741"/>
    <w:rsid w:val="0042660F"/>
    <w:rsid w:val="00432C8F"/>
    <w:rsid w:val="004405D3"/>
    <w:rsid w:val="00440747"/>
    <w:rsid w:val="00441474"/>
    <w:rsid w:val="00442AB0"/>
    <w:rsid w:val="00442AEA"/>
    <w:rsid w:val="004475A5"/>
    <w:rsid w:val="00450925"/>
    <w:rsid w:val="00453EB5"/>
    <w:rsid w:val="004552C7"/>
    <w:rsid w:val="00474017"/>
    <w:rsid w:val="00477A90"/>
    <w:rsid w:val="00480F05"/>
    <w:rsid w:val="00482AED"/>
    <w:rsid w:val="00495C52"/>
    <w:rsid w:val="00496FE3"/>
    <w:rsid w:val="004A1CE6"/>
    <w:rsid w:val="004B1957"/>
    <w:rsid w:val="004B2EB6"/>
    <w:rsid w:val="004B7181"/>
    <w:rsid w:val="004C49FA"/>
    <w:rsid w:val="004C62ED"/>
    <w:rsid w:val="004D2DCC"/>
    <w:rsid w:val="004D496F"/>
    <w:rsid w:val="004D505F"/>
    <w:rsid w:val="004E0342"/>
    <w:rsid w:val="004E2E25"/>
    <w:rsid w:val="004E3529"/>
    <w:rsid w:val="004E4CAF"/>
    <w:rsid w:val="004E65D2"/>
    <w:rsid w:val="00502796"/>
    <w:rsid w:val="005047F9"/>
    <w:rsid w:val="0052358E"/>
    <w:rsid w:val="005307FA"/>
    <w:rsid w:val="00531741"/>
    <w:rsid w:val="005324D3"/>
    <w:rsid w:val="00533148"/>
    <w:rsid w:val="0053315D"/>
    <w:rsid w:val="00536D7B"/>
    <w:rsid w:val="00541693"/>
    <w:rsid w:val="00547C66"/>
    <w:rsid w:val="00550C9F"/>
    <w:rsid w:val="00556C18"/>
    <w:rsid w:val="00563CA2"/>
    <w:rsid w:val="0056716F"/>
    <w:rsid w:val="00572C15"/>
    <w:rsid w:val="00573ADF"/>
    <w:rsid w:val="00575991"/>
    <w:rsid w:val="00582E5F"/>
    <w:rsid w:val="0058465F"/>
    <w:rsid w:val="0058675D"/>
    <w:rsid w:val="00586B0D"/>
    <w:rsid w:val="00592369"/>
    <w:rsid w:val="00594876"/>
    <w:rsid w:val="005949C0"/>
    <w:rsid w:val="005951BE"/>
    <w:rsid w:val="00596771"/>
    <w:rsid w:val="005977E5"/>
    <w:rsid w:val="005A059B"/>
    <w:rsid w:val="005A5F5C"/>
    <w:rsid w:val="005C1529"/>
    <w:rsid w:val="005C409B"/>
    <w:rsid w:val="005C5439"/>
    <w:rsid w:val="005C5D8F"/>
    <w:rsid w:val="005C712E"/>
    <w:rsid w:val="005D12DE"/>
    <w:rsid w:val="005D54A8"/>
    <w:rsid w:val="005D6447"/>
    <w:rsid w:val="005D794C"/>
    <w:rsid w:val="005E5AE7"/>
    <w:rsid w:val="005F0CE8"/>
    <w:rsid w:val="005F2C17"/>
    <w:rsid w:val="005F3A5A"/>
    <w:rsid w:val="005F4399"/>
    <w:rsid w:val="00605D96"/>
    <w:rsid w:val="00612C12"/>
    <w:rsid w:val="00615F54"/>
    <w:rsid w:val="00622189"/>
    <w:rsid w:val="00622858"/>
    <w:rsid w:val="00631CA2"/>
    <w:rsid w:val="00636DD4"/>
    <w:rsid w:val="006436FA"/>
    <w:rsid w:val="006464A5"/>
    <w:rsid w:val="00646E1D"/>
    <w:rsid w:val="006500DD"/>
    <w:rsid w:val="00651BF3"/>
    <w:rsid w:val="006563C9"/>
    <w:rsid w:val="00657531"/>
    <w:rsid w:val="006575E7"/>
    <w:rsid w:val="00666DFA"/>
    <w:rsid w:val="00687813"/>
    <w:rsid w:val="00694442"/>
    <w:rsid w:val="00694876"/>
    <w:rsid w:val="006951FD"/>
    <w:rsid w:val="00695689"/>
    <w:rsid w:val="006A1780"/>
    <w:rsid w:val="006A18CB"/>
    <w:rsid w:val="006A3EEC"/>
    <w:rsid w:val="006A5C22"/>
    <w:rsid w:val="006A79E5"/>
    <w:rsid w:val="006B35E1"/>
    <w:rsid w:val="006B4702"/>
    <w:rsid w:val="006B5727"/>
    <w:rsid w:val="006B694B"/>
    <w:rsid w:val="006D2B23"/>
    <w:rsid w:val="006D7245"/>
    <w:rsid w:val="006E5239"/>
    <w:rsid w:val="006F1296"/>
    <w:rsid w:val="006F351B"/>
    <w:rsid w:val="006F591B"/>
    <w:rsid w:val="006F6A13"/>
    <w:rsid w:val="006F79EE"/>
    <w:rsid w:val="00701C45"/>
    <w:rsid w:val="00711D60"/>
    <w:rsid w:val="00716E3B"/>
    <w:rsid w:val="00717A4C"/>
    <w:rsid w:val="0072354E"/>
    <w:rsid w:val="007273FB"/>
    <w:rsid w:val="00727F87"/>
    <w:rsid w:val="0073253A"/>
    <w:rsid w:val="00732A27"/>
    <w:rsid w:val="0073340B"/>
    <w:rsid w:val="00734765"/>
    <w:rsid w:val="0074353E"/>
    <w:rsid w:val="00750335"/>
    <w:rsid w:val="007504C5"/>
    <w:rsid w:val="007523EF"/>
    <w:rsid w:val="00755DB6"/>
    <w:rsid w:val="00761254"/>
    <w:rsid w:val="00765BB6"/>
    <w:rsid w:val="007979AF"/>
    <w:rsid w:val="00797C00"/>
    <w:rsid w:val="007A6677"/>
    <w:rsid w:val="007C0711"/>
    <w:rsid w:val="007C2B5A"/>
    <w:rsid w:val="007C3309"/>
    <w:rsid w:val="007D7735"/>
    <w:rsid w:val="007D7AF9"/>
    <w:rsid w:val="007E1BB8"/>
    <w:rsid w:val="007E4DA8"/>
    <w:rsid w:val="007E6E6A"/>
    <w:rsid w:val="007F6532"/>
    <w:rsid w:val="008065C3"/>
    <w:rsid w:val="00807F57"/>
    <w:rsid w:val="00811DBB"/>
    <w:rsid w:val="00814F8A"/>
    <w:rsid w:val="00817BE4"/>
    <w:rsid w:val="00825B8B"/>
    <w:rsid w:val="00826781"/>
    <w:rsid w:val="008328A2"/>
    <w:rsid w:val="00833FB2"/>
    <w:rsid w:val="00834A4B"/>
    <w:rsid w:val="00834AC9"/>
    <w:rsid w:val="0084026A"/>
    <w:rsid w:val="00844B47"/>
    <w:rsid w:val="00846A7B"/>
    <w:rsid w:val="008551DC"/>
    <w:rsid w:val="00860C4D"/>
    <w:rsid w:val="008705AB"/>
    <w:rsid w:val="00870632"/>
    <w:rsid w:val="008708AB"/>
    <w:rsid w:val="00873787"/>
    <w:rsid w:val="00877A7E"/>
    <w:rsid w:val="00897BA4"/>
    <w:rsid w:val="008A52E4"/>
    <w:rsid w:val="008B253E"/>
    <w:rsid w:val="008B2A6D"/>
    <w:rsid w:val="008B4612"/>
    <w:rsid w:val="008B6B92"/>
    <w:rsid w:val="008B6F45"/>
    <w:rsid w:val="008C0E47"/>
    <w:rsid w:val="008C355E"/>
    <w:rsid w:val="008C6120"/>
    <w:rsid w:val="008D1179"/>
    <w:rsid w:val="008D463B"/>
    <w:rsid w:val="008E46FF"/>
    <w:rsid w:val="008E7C68"/>
    <w:rsid w:val="008E7D91"/>
    <w:rsid w:val="008F0277"/>
    <w:rsid w:val="008F3AAB"/>
    <w:rsid w:val="008F6150"/>
    <w:rsid w:val="0090424A"/>
    <w:rsid w:val="009043B7"/>
    <w:rsid w:val="00906301"/>
    <w:rsid w:val="0091517C"/>
    <w:rsid w:val="00915776"/>
    <w:rsid w:val="00916CC3"/>
    <w:rsid w:val="00917CEB"/>
    <w:rsid w:val="00934FC0"/>
    <w:rsid w:val="00937320"/>
    <w:rsid w:val="00943503"/>
    <w:rsid w:val="00945D6F"/>
    <w:rsid w:val="009575F9"/>
    <w:rsid w:val="00957A4D"/>
    <w:rsid w:val="00960F0E"/>
    <w:rsid w:val="00963B54"/>
    <w:rsid w:val="0096465D"/>
    <w:rsid w:val="00980022"/>
    <w:rsid w:val="00982906"/>
    <w:rsid w:val="009934B1"/>
    <w:rsid w:val="009966AB"/>
    <w:rsid w:val="009B409D"/>
    <w:rsid w:val="009C1554"/>
    <w:rsid w:val="009C44B0"/>
    <w:rsid w:val="009D55B9"/>
    <w:rsid w:val="009E48D8"/>
    <w:rsid w:val="009E57AA"/>
    <w:rsid w:val="009F1662"/>
    <w:rsid w:val="009F1EA6"/>
    <w:rsid w:val="009F25FC"/>
    <w:rsid w:val="009F2C4A"/>
    <w:rsid w:val="009F72D2"/>
    <w:rsid w:val="009F7571"/>
    <w:rsid w:val="00A04C0D"/>
    <w:rsid w:val="00A06C89"/>
    <w:rsid w:val="00A07F6A"/>
    <w:rsid w:val="00A11035"/>
    <w:rsid w:val="00A14726"/>
    <w:rsid w:val="00A1720B"/>
    <w:rsid w:val="00A21FC7"/>
    <w:rsid w:val="00A22C2D"/>
    <w:rsid w:val="00A22D1D"/>
    <w:rsid w:val="00A236A3"/>
    <w:rsid w:val="00A23887"/>
    <w:rsid w:val="00A315B2"/>
    <w:rsid w:val="00A317FD"/>
    <w:rsid w:val="00A3681E"/>
    <w:rsid w:val="00A42818"/>
    <w:rsid w:val="00A44A3B"/>
    <w:rsid w:val="00A44CCE"/>
    <w:rsid w:val="00A44FC4"/>
    <w:rsid w:val="00A46C50"/>
    <w:rsid w:val="00A50C69"/>
    <w:rsid w:val="00A563B8"/>
    <w:rsid w:val="00A678E5"/>
    <w:rsid w:val="00A737D6"/>
    <w:rsid w:val="00A73F03"/>
    <w:rsid w:val="00A77A99"/>
    <w:rsid w:val="00A83C75"/>
    <w:rsid w:val="00A8622C"/>
    <w:rsid w:val="00A8713C"/>
    <w:rsid w:val="00A9382B"/>
    <w:rsid w:val="00A957C2"/>
    <w:rsid w:val="00A95F58"/>
    <w:rsid w:val="00AC0DA9"/>
    <w:rsid w:val="00AC1B70"/>
    <w:rsid w:val="00AC3E69"/>
    <w:rsid w:val="00AD370D"/>
    <w:rsid w:val="00AD571E"/>
    <w:rsid w:val="00AE0E61"/>
    <w:rsid w:val="00AE10DC"/>
    <w:rsid w:val="00AE27A1"/>
    <w:rsid w:val="00AE2A40"/>
    <w:rsid w:val="00AE4919"/>
    <w:rsid w:val="00AE768B"/>
    <w:rsid w:val="00AE789F"/>
    <w:rsid w:val="00AF30C6"/>
    <w:rsid w:val="00AF35C2"/>
    <w:rsid w:val="00AF5621"/>
    <w:rsid w:val="00AF7213"/>
    <w:rsid w:val="00B0462F"/>
    <w:rsid w:val="00B05A2C"/>
    <w:rsid w:val="00B10AAB"/>
    <w:rsid w:val="00B115D4"/>
    <w:rsid w:val="00B15148"/>
    <w:rsid w:val="00B20AA1"/>
    <w:rsid w:val="00B31924"/>
    <w:rsid w:val="00B31C41"/>
    <w:rsid w:val="00B33E51"/>
    <w:rsid w:val="00B41FFD"/>
    <w:rsid w:val="00B55903"/>
    <w:rsid w:val="00B61D61"/>
    <w:rsid w:val="00B70BF0"/>
    <w:rsid w:val="00B70FA0"/>
    <w:rsid w:val="00B806E7"/>
    <w:rsid w:val="00B846D9"/>
    <w:rsid w:val="00B935EF"/>
    <w:rsid w:val="00B970D5"/>
    <w:rsid w:val="00BA7211"/>
    <w:rsid w:val="00BB040C"/>
    <w:rsid w:val="00BB06E2"/>
    <w:rsid w:val="00BB3B3B"/>
    <w:rsid w:val="00BB6B36"/>
    <w:rsid w:val="00BC5DBF"/>
    <w:rsid w:val="00BD0A2B"/>
    <w:rsid w:val="00BD2AD8"/>
    <w:rsid w:val="00BD4DE1"/>
    <w:rsid w:val="00BD7398"/>
    <w:rsid w:val="00BE36D2"/>
    <w:rsid w:val="00BE3DAA"/>
    <w:rsid w:val="00BE4A19"/>
    <w:rsid w:val="00BE64FD"/>
    <w:rsid w:val="00BF4E42"/>
    <w:rsid w:val="00C109A3"/>
    <w:rsid w:val="00C110E9"/>
    <w:rsid w:val="00C11A20"/>
    <w:rsid w:val="00C135E2"/>
    <w:rsid w:val="00C15346"/>
    <w:rsid w:val="00C20615"/>
    <w:rsid w:val="00C228A1"/>
    <w:rsid w:val="00C23109"/>
    <w:rsid w:val="00C3063B"/>
    <w:rsid w:val="00C364FA"/>
    <w:rsid w:val="00C3791A"/>
    <w:rsid w:val="00C40955"/>
    <w:rsid w:val="00C45069"/>
    <w:rsid w:val="00C45370"/>
    <w:rsid w:val="00C45999"/>
    <w:rsid w:val="00C470BC"/>
    <w:rsid w:val="00C528E4"/>
    <w:rsid w:val="00C627DF"/>
    <w:rsid w:val="00C67088"/>
    <w:rsid w:val="00C72C56"/>
    <w:rsid w:val="00C74947"/>
    <w:rsid w:val="00C800A0"/>
    <w:rsid w:val="00C82348"/>
    <w:rsid w:val="00C833B0"/>
    <w:rsid w:val="00C85969"/>
    <w:rsid w:val="00C867CF"/>
    <w:rsid w:val="00C91468"/>
    <w:rsid w:val="00C92BFB"/>
    <w:rsid w:val="00C94001"/>
    <w:rsid w:val="00CB13BC"/>
    <w:rsid w:val="00CB25E8"/>
    <w:rsid w:val="00CB54DC"/>
    <w:rsid w:val="00CC08BE"/>
    <w:rsid w:val="00CC7BAA"/>
    <w:rsid w:val="00CD33FF"/>
    <w:rsid w:val="00CD3DD1"/>
    <w:rsid w:val="00CD70C2"/>
    <w:rsid w:val="00CD753B"/>
    <w:rsid w:val="00CE744A"/>
    <w:rsid w:val="00CE7BFA"/>
    <w:rsid w:val="00CF41D9"/>
    <w:rsid w:val="00CF4A1F"/>
    <w:rsid w:val="00CF5F11"/>
    <w:rsid w:val="00CF62CB"/>
    <w:rsid w:val="00CF7CD1"/>
    <w:rsid w:val="00D03665"/>
    <w:rsid w:val="00D03C89"/>
    <w:rsid w:val="00D067F7"/>
    <w:rsid w:val="00D10D2A"/>
    <w:rsid w:val="00D116F0"/>
    <w:rsid w:val="00D11944"/>
    <w:rsid w:val="00D15B49"/>
    <w:rsid w:val="00D21ADC"/>
    <w:rsid w:val="00D2234B"/>
    <w:rsid w:val="00D22C9E"/>
    <w:rsid w:val="00D34529"/>
    <w:rsid w:val="00D36892"/>
    <w:rsid w:val="00D37C10"/>
    <w:rsid w:val="00D402FE"/>
    <w:rsid w:val="00D52034"/>
    <w:rsid w:val="00D7341B"/>
    <w:rsid w:val="00D822F5"/>
    <w:rsid w:val="00D848C9"/>
    <w:rsid w:val="00D848E6"/>
    <w:rsid w:val="00D853F8"/>
    <w:rsid w:val="00D910FD"/>
    <w:rsid w:val="00D924A9"/>
    <w:rsid w:val="00DA048B"/>
    <w:rsid w:val="00DA1371"/>
    <w:rsid w:val="00DA5622"/>
    <w:rsid w:val="00DB0BDA"/>
    <w:rsid w:val="00DC25FD"/>
    <w:rsid w:val="00DC60A3"/>
    <w:rsid w:val="00DC7406"/>
    <w:rsid w:val="00DD0CEF"/>
    <w:rsid w:val="00DD1B65"/>
    <w:rsid w:val="00DE53E6"/>
    <w:rsid w:val="00DF1A29"/>
    <w:rsid w:val="00DF2B5C"/>
    <w:rsid w:val="00DF5016"/>
    <w:rsid w:val="00DF5BFA"/>
    <w:rsid w:val="00DFC994"/>
    <w:rsid w:val="00E012F8"/>
    <w:rsid w:val="00E02A52"/>
    <w:rsid w:val="00E04D60"/>
    <w:rsid w:val="00E0737B"/>
    <w:rsid w:val="00E10A5A"/>
    <w:rsid w:val="00E14159"/>
    <w:rsid w:val="00E14814"/>
    <w:rsid w:val="00E32A24"/>
    <w:rsid w:val="00E344B7"/>
    <w:rsid w:val="00E34AB3"/>
    <w:rsid w:val="00E357FD"/>
    <w:rsid w:val="00E36C5E"/>
    <w:rsid w:val="00E4685E"/>
    <w:rsid w:val="00E47E48"/>
    <w:rsid w:val="00E51DC6"/>
    <w:rsid w:val="00E520BC"/>
    <w:rsid w:val="00E55F48"/>
    <w:rsid w:val="00E57291"/>
    <w:rsid w:val="00E604F7"/>
    <w:rsid w:val="00E63360"/>
    <w:rsid w:val="00E667AA"/>
    <w:rsid w:val="00E67FF8"/>
    <w:rsid w:val="00E76BD4"/>
    <w:rsid w:val="00E84644"/>
    <w:rsid w:val="00E85CE9"/>
    <w:rsid w:val="00E91F9F"/>
    <w:rsid w:val="00E96CD0"/>
    <w:rsid w:val="00E97A00"/>
    <w:rsid w:val="00EA221D"/>
    <w:rsid w:val="00EA3C1D"/>
    <w:rsid w:val="00EA3DC8"/>
    <w:rsid w:val="00EB2491"/>
    <w:rsid w:val="00EB5E6B"/>
    <w:rsid w:val="00EC0EC8"/>
    <w:rsid w:val="00EC3850"/>
    <w:rsid w:val="00ED0125"/>
    <w:rsid w:val="00ED10CD"/>
    <w:rsid w:val="00ED11AF"/>
    <w:rsid w:val="00ED4D21"/>
    <w:rsid w:val="00EE56F0"/>
    <w:rsid w:val="00EF581F"/>
    <w:rsid w:val="00EF7D83"/>
    <w:rsid w:val="00F01B54"/>
    <w:rsid w:val="00F027F2"/>
    <w:rsid w:val="00F02B0B"/>
    <w:rsid w:val="00F07B41"/>
    <w:rsid w:val="00F138AD"/>
    <w:rsid w:val="00F154CF"/>
    <w:rsid w:val="00F1681D"/>
    <w:rsid w:val="00F16D2E"/>
    <w:rsid w:val="00F32595"/>
    <w:rsid w:val="00F35DBC"/>
    <w:rsid w:val="00F3625F"/>
    <w:rsid w:val="00F37701"/>
    <w:rsid w:val="00F37878"/>
    <w:rsid w:val="00F378BA"/>
    <w:rsid w:val="00F43188"/>
    <w:rsid w:val="00F47FB9"/>
    <w:rsid w:val="00F5135F"/>
    <w:rsid w:val="00F57A09"/>
    <w:rsid w:val="00F6486B"/>
    <w:rsid w:val="00F65723"/>
    <w:rsid w:val="00F7011B"/>
    <w:rsid w:val="00F74754"/>
    <w:rsid w:val="00F747B3"/>
    <w:rsid w:val="00F76290"/>
    <w:rsid w:val="00F845B6"/>
    <w:rsid w:val="00F85D63"/>
    <w:rsid w:val="00F95E8D"/>
    <w:rsid w:val="00F96B2A"/>
    <w:rsid w:val="00FA4D55"/>
    <w:rsid w:val="00FA6AA6"/>
    <w:rsid w:val="00FA7712"/>
    <w:rsid w:val="00FB3C87"/>
    <w:rsid w:val="00FB6C4C"/>
    <w:rsid w:val="00FC1BEA"/>
    <w:rsid w:val="00FC3509"/>
    <w:rsid w:val="00FD5181"/>
    <w:rsid w:val="00FD70A6"/>
    <w:rsid w:val="00FD7DE7"/>
    <w:rsid w:val="00FE009D"/>
    <w:rsid w:val="00FE44DA"/>
    <w:rsid w:val="00FE5A2F"/>
    <w:rsid w:val="00FE67A7"/>
    <w:rsid w:val="00FF3B6B"/>
    <w:rsid w:val="00FF41A4"/>
    <w:rsid w:val="01414AD9"/>
    <w:rsid w:val="018CF901"/>
    <w:rsid w:val="01A282AC"/>
    <w:rsid w:val="027D5529"/>
    <w:rsid w:val="0298C97E"/>
    <w:rsid w:val="02A801CF"/>
    <w:rsid w:val="02A9D341"/>
    <w:rsid w:val="0319BA8A"/>
    <w:rsid w:val="03B14BA3"/>
    <w:rsid w:val="048EDCF7"/>
    <w:rsid w:val="0500DD88"/>
    <w:rsid w:val="057AB201"/>
    <w:rsid w:val="0692C786"/>
    <w:rsid w:val="074B0BCE"/>
    <w:rsid w:val="074C9808"/>
    <w:rsid w:val="0756B37F"/>
    <w:rsid w:val="07EE80C2"/>
    <w:rsid w:val="07F6B66F"/>
    <w:rsid w:val="07F74626"/>
    <w:rsid w:val="09028EBC"/>
    <w:rsid w:val="09CA1CF6"/>
    <w:rsid w:val="0A043321"/>
    <w:rsid w:val="0A9CB8DD"/>
    <w:rsid w:val="0ACE7751"/>
    <w:rsid w:val="0B5E265C"/>
    <w:rsid w:val="0BDECF0A"/>
    <w:rsid w:val="0BE58E1B"/>
    <w:rsid w:val="0DF7EB1A"/>
    <w:rsid w:val="0E2A94AE"/>
    <w:rsid w:val="0E799E49"/>
    <w:rsid w:val="0F39EA2E"/>
    <w:rsid w:val="0F40F9A7"/>
    <w:rsid w:val="0F4D49B9"/>
    <w:rsid w:val="0F8ED269"/>
    <w:rsid w:val="0FE33818"/>
    <w:rsid w:val="1011A5A3"/>
    <w:rsid w:val="10786B58"/>
    <w:rsid w:val="108DC2BB"/>
    <w:rsid w:val="10B79C20"/>
    <w:rsid w:val="10F1CEB4"/>
    <w:rsid w:val="10FAAD65"/>
    <w:rsid w:val="1160F312"/>
    <w:rsid w:val="11A5A498"/>
    <w:rsid w:val="11AD90B9"/>
    <w:rsid w:val="11B7C59E"/>
    <w:rsid w:val="121E2514"/>
    <w:rsid w:val="12489EC0"/>
    <w:rsid w:val="12C54749"/>
    <w:rsid w:val="15AB46E8"/>
    <w:rsid w:val="16BE5D51"/>
    <w:rsid w:val="16DD2412"/>
    <w:rsid w:val="16FE1056"/>
    <w:rsid w:val="170C0D7B"/>
    <w:rsid w:val="17249029"/>
    <w:rsid w:val="177BBEF3"/>
    <w:rsid w:val="17E6F124"/>
    <w:rsid w:val="187BD063"/>
    <w:rsid w:val="192AAA66"/>
    <w:rsid w:val="196374CF"/>
    <w:rsid w:val="19AA9C61"/>
    <w:rsid w:val="1A4723FB"/>
    <w:rsid w:val="1B54F48C"/>
    <w:rsid w:val="1BDC174D"/>
    <w:rsid w:val="1C3D7577"/>
    <w:rsid w:val="1C844660"/>
    <w:rsid w:val="1CD7844F"/>
    <w:rsid w:val="1DC57B14"/>
    <w:rsid w:val="1E0B8E77"/>
    <w:rsid w:val="1E174BF6"/>
    <w:rsid w:val="1E1F92D3"/>
    <w:rsid w:val="1EEFAA05"/>
    <w:rsid w:val="1F25A6BE"/>
    <w:rsid w:val="1F98C3EA"/>
    <w:rsid w:val="1FF55276"/>
    <w:rsid w:val="20AF7420"/>
    <w:rsid w:val="215FA04A"/>
    <w:rsid w:val="21A9C0E0"/>
    <w:rsid w:val="22DC6FE4"/>
    <w:rsid w:val="234D1BE3"/>
    <w:rsid w:val="237D5B37"/>
    <w:rsid w:val="23AE7D58"/>
    <w:rsid w:val="23DF8547"/>
    <w:rsid w:val="24B6C49A"/>
    <w:rsid w:val="258B6A8A"/>
    <w:rsid w:val="25B1DF7C"/>
    <w:rsid w:val="25D85017"/>
    <w:rsid w:val="2615FB32"/>
    <w:rsid w:val="2617CDD8"/>
    <w:rsid w:val="2725478A"/>
    <w:rsid w:val="272AC2EC"/>
    <w:rsid w:val="279BED21"/>
    <w:rsid w:val="285E6E9D"/>
    <w:rsid w:val="29276E21"/>
    <w:rsid w:val="293F3678"/>
    <w:rsid w:val="296D20E5"/>
    <w:rsid w:val="299F7F81"/>
    <w:rsid w:val="29C0AA69"/>
    <w:rsid w:val="2A0879AE"/>
    <w:rsid w:val="2A4B429E"/>
    <w:rsid w:val="2BC621A3"/>
    <w:rsid w:val="2C4A72F3"/>
    <w:rsid w:val="2CA00D87"/>
    <w:rsid w:val="2D0362BB"/>
    <w:rsid w:val="2E59A276"/>
    <w:rsid w:val="2F6E84D2"/>
    <w:rsid w:val="2F7F0D07"/>
    <w:rsid w:val="305195DC"/>
    <w:rsid w:val="3056995D"/>
    <w:rsid w:val="3057B1D6"/>
    <w:rsid w:val="30FC07C2"/>
    <w:rsid w:val="3147B1ED"/>
    <w:rsid w:val="3186FCA9"/>
    <w:rsid w:val="31A17E6F"/>
    <w:rsid w:val="323AF0F5"/>
    <w:rsid w:val="3248E0C8"/>
    <w:rsid w:val="3326A8BF"/>
    <w:rsid w:val="333CA07A"/>
    <w:rsid w:val="33C4F0C3"/>
    <w:rsid w:val="3440E4E4"/>
    <w:rsid w:val="34498A62"/>
    <w:rsid w:val="352F0FF7"/>
    <w:rsid w:val="368B5565"/>
    <w:rsid w:val="37682EB2"/>
    <w:rsid w:val="376F96C4"/>
    <w:rsid w:val="380F4BE6"/>
    <w:rsid w:val="38529B5E"/>
    <w:rsid w:val="388C98DE"/>
    <w:rsid w:val="38A102D2"/>
    <w:rsid w:val="3925E9E9"/>
    <w:rsid w:val="399AA727"/>
    <w:rsid w:val="39B66697"/>
    <w:rsid w:val="3AC95E06"/>
    <w:rsid w:val="3B112803"/>
    <w:rsid w:val="3C067313"/>
    <w:rsid w:val="3C0EDC77"/>
    <w:rsid w:val="3C1D6256"/>
    <w:rsid w:val="3E23F7F1"/>
    <w:rsid w:val="3EA92FE2"/>
    <w:rsid w:val="3EAE15E9"/>
    <w:rsid w:val="3EFA43DF"/>
    <w:rsid w:val="3F159497"/>
    <w:rsid w:val="3F45DA04"/>
    <w:rsid w:val="3F9129EA"/>
    <w:rsid w:val="3FC1EB16"/>
    <w:rsid w:val="400AB1F9"/>
    <w:rsid w:val="4018ED28"/>
    <w:rsid w:val="41040CE5"/>
    <w:rsid w:val="410558CE"/>
    <w:rsid w:val="410E53A3"/>
    <w:rsid w:val="417F3E4A"/>
    <w:rsid w:val="41DF0D2F"/>
    <w:rsid w:val="421F954C"/>
    <w:rsid w:val="4242FAAF"/>
    <w:rsid w:val="426134B3"/>
    <w:rsid w:val="430EFEFD"/>
    <w:rsid w:val="43F9048C"/>
    <w:rsid w:val="447A76BA"/>
    <w:rsid w:val="45263DA8"/>
    <w:rsid w:val="45A1EE45"/>
    <w:rsid w:val="45A4433D"/>
    <w:rsid w:val="45B6D4FC"/>
    <w:rsid w:val="45F2913B"/>
    <w:rsid w:val="475C1976"/>
    <w:rsid w:val="4A029DCA"/>
    <w:rsid w:val="4B12E9A6"/>
    <w:rsid w:val="4B652616"/>
    <w:rsid w:val="4B7103C6"/>
    <w:rsid w:val="4C63932E"/>
    <w:rsid w:val="4D7F4064"/>
    <w:rsid w:val="4D9221DA"/>
    <w:rsid w:val="4DEC1AA1"/>
    <w:rsid w:val="4E4F0A87"/>
    <w:rsid w:val="4E5A5D57"/>
    <w:rsid w:val="4EFA6244"/>
    <w:rsid w:val="4F3C64EE"/>
    <w:rsid w:val="4F9CE08F"/>
    <w:rsid w:val="5053604A"/>
    <w:rsid w:val="50A1B0EC"/>
    <w:rsid w:val="50ADBE7C"/>
    <w:rsid w:val="50B2ACC7"/>
    <w:rsid w:val="50C83FD2"/>
    <w:rsid w:val="50C9162F"/>
    <w:rsid w:val="51031DCF"/>
    <w:rsid w:val="5133AA3C"/>
    <w:rsid w:val="515B6681"/>
    <w:rsid w:val="518D99CC"/>
    <w:rsid w:val="520DB33C"/>
    <w:rsid w:val="52DDB7B9"/>
    <w:rsid w:val="5302AD19"/>
    <w:rsid w:val="5349493F"/>
    <w:rsid w:val="537B91F6"/>
    <w:rsid w:val="542F8C18"/>
    <w:rsid w:val="54DDEAFD"/>
    <w:rsid w:val="5548D62C"/>
    <w:rsid w:val="5694163D"/>
    <w:rsid w:val="56FA4CBC"/>
    <w:rsid w:val="577CB80A"/>
    <w:rsid w:val="57B65176"/>
    <w:rsid w:val="57D23F99"/>
    <w:rsid w:val="580BBCE0"/>
    <w:rsid w:val="584E37F0"/>
    <w:rsid w:val="58C5766A"/>
    <w:rsid w:val="593ADC7F"/>
    <w:rsid w:val="5A3ECA0F"/>
    <w:rsid w:val="5A4B2B91"/>
    <w:rsid w:val="5AB35108"/>
    <w:rsid w:val="5AFDF84D"/>
    <w:rsid w:val="5B104B9C"/>
    <w:rsid w:val="5B3E12CC"/>
    <w:rsid w:val="5B809C85"/>
    <w:rsid w:val="5BAE0E35"/>
    <w:rsid w:val="5C4C5EE2"/>
    <w:rsid w:val="5C89F746"/>
    <w:rsid w:val="5CA5E7AA"/>
    <w:rsid w:val="5CA60854"/>
    <w:rsid w:val="5CA65DC0"/>
    <w:rsid w:val="5D11FD5A"/>
    <w:rsid w:val="5DAAE8AA"/>
    <w:rsid w:val="5EAC3E9D"/>
    <w:rsid w:val="5EECCCDD"/>
    <w:rsid w:val="5F0FA450"/>
    <w:rsid w:val="602C3EC1"/>
    <w:rsid w:val="6177F3FE"/>
    <w:rsid w:val="61868112"/>
    <w:rsid w:val="62334EC5"/>
    <w:rsid w:val="62365496"/>
    <w:rsid w:val="6258F642"/>
    <w:rsid w:val="633746A5"/>
    <w:rsid w:val="656084D2"/>
    <w:rsid w:val="66438289"/>
    <w:rsid w:val="66EAAB38"/>
    <w:rsid w:val="67278AD1"/>
    <w:rsid w:val="6744EF65"/>
    <w:rsid w:val="67AABB41"/>
    <w:rsid w:val="68DF1C05"/>
    <w:rsid w:val="691E03C3"/>
    <w:rsid w:val="691E3FDC"/>
    <w:rsid w:val="6967D042"/>
    <w:rsid w:val="699E5E35"/>
    <w:rsid w:val="6A5AD366"/>
    <w:rsid w:val="6AEC768E"/>
    <w:rsid w:val="6B5F1677"/>
    <w:rsid w:val="6BA973B5"/>
    <w:rsid w:val="6BD2280D"/>
    <w:rsid w:val="6D37DBEE"/>
    <w:rsid w:val="6D7A84A6"/>
    <w:rsid w:val="6E3298AC"/>
    <w:rsid w:val="6F63C87C"/>
    <w:rsid w:val="6F70E191"/>
    <w:rsid w:val="6F8DFC46"/>
    <w:rsid w:val="6FA547A6"/>
    <w:rsid w:val="7058300A"/>
    <w:rsid w:val="719A6A56"/>
    <w:rsid w:val="71A69103"/>
    <w:rsid w:val="71C5C17B"/>
    <w:rsid w:val="71CC73E8"/>
    <w:rsid w:val="730F3B32"/>
    <w:rsid w:val="73BA3F4F"/>
    <w:rsid w:val="73F7E1EE"/>
    <w:rsid w:val="7402F0E6"/>
    <w:rsid w:val="74F12856"/>
    <w:rsid w:val="754C3BE5"/>
    <w:rsid w:val="75B1C2F4"/>
    <w:rsid w:val="76E8DCE2"/>
    <w:rsid w:val="770118AA"/>
    <w:rsid w:val="77181E45"/>
    <w:rsid w:val="778F265D"/>
    <w:rsid w:val="77FE65E4"/>
    <w:rsid w:val="7866FC1B"/>
    <w:rsid w:val="7888A4E5"/>
    <w:rsid w:val="78908FAB"/>
    <w:rsid w:val="789BB6EE"/>
    <w:rsid w:val="789E5508"/>
    <w:rsid w:val="78B4944D"/>
    <w:rsid w:val="78BA8914"/>
    <w:rsid w:val="793452C8"/>
    <w:rsid w:val="79B4447D"/>
    <w:rsid w:val="79C5D5E1"/>
    <w:rsid w:val="7A89F1F3"/>
    <w:rsid w:val="7A947FA1"/>
    <w:rsid w:val="7AECED8F"/>
    <w:rsid w:val="7B84D69A"/>
    <w:rsid w:val="7B8E9B5F"/>
    <w:rsid w:val="7BEBD5AA"/>
    <w:rsid w:val="7C2AB83F"/>
    <w:rsid w:val="7C374EA3"/>
    <w:rsid w:val="7C6D83E4"/>
    <w:rsid w:val="7C827DF1"/>
    <w:rsid w:val="7CFED350"/>
    <w:rsid w:val="7D13AC3A"/>
    <w:rsid w:val="7D3F4C01"/>
    <w:rsid w:val="7E026319"/>
    <w:rsid w:val="7E70C3C2"/>
    <w:rsid w:val="7F45E6D8"/>
    <w:rsid w:val="7FE0A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91A"/>
  <w15:docId w15:val="{50D2BB93-1F9D-4ECC-B86F-01A1F2D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54"/>
  </w:style>
  <w:style w:type="paragraph" w:styleId="Footer">
    <w:name w:val="footer"/>
    <w:basedOn w:val="Normal"/>
    <w:link w:val="FooterChar"/>
    <w:uiPriority w:val="99"/>
    <w:unhideWhenUsed/>
    <w:rsid w:val="0096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54"/>
  </w:style>
  <w:style w:type="paragraph" w:styleId="ListParagraph">
    <w:name w:val="List Paragraph"/>
    <w:basedOn w:val="Normal"/>
    <w:uiPriority w:val="34"/>
    <w:qFormat/>
    <w:rsid w:val="00963B54"/>
    <w:pPr>
      <w:spacing w:after="200" w:line="276" w:lineRule="auto"/>
      <w:ind w:left="720"/>
      <w:contextualSpacing/>
    </w:pPr>
  </w:style>
  <w:style w:type="character" w:styleId="Hyperlink">
    <w:name w:val="Hyperlink"/>
    <w:basedOn w:val="DefaultParagraphFont"/>
    <w:uiPriority w:val="99"/>
    <w:semiHidden/>
    <w:unhideWhenUsed/>
    <w:rsid w:val="00F65723"/>
    <w:rPr>
      <w:color w:val="0000FF"/>
      <w:u w:val="single"/>
    </w:rPr>
  </w:style>
  <w:style w:type="paragraph" w:styleId="NormalWeb">
    <w:name w:val="Normal (Web)"/>
    <w:basedOn w:val="Normal"/>
    <w:uiPriority w:val="99"/>
    <w:unhideWhenUsed/>
    <w:rsid w:val="00FB6C4C"/>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gmaildefault">
    <w:name w:val="gmail_default"/>
    <w:basedOn w:val="DefaultParagraphFont"/>
    <w:rsid w:val="00BB06E2"/>
  </w:style>
  <w:style w:type="paragraph" w:customStyle="1" w:styleId="paragraph">
    <w:name w:val="paragraph"/>
    <w:basedOn w:val="Normal"/>
    <w:rsid w:val="000C0B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C0BDD"/>
  </w:style>
  <w:style w:type="character" w:customStyle="1" w:styleId="eop">
    <w:name w:val="eop"/>
    <w:basedOn w:val="DefaultParagraphFont"/>
    <w:rsid w:val="000C0BDD"/>
  </w:style>
  <w:style w:type="character" w:customStyle="1" w:styleId="spellingerror">
    <w:name w:val="spellingerror"/>
    <w:basedOn w:val="DefaultParagraphFont"/>
    <w:rsid w:val="004D496F"/>
  </w:style>
  <w:style w:type="character" w:customStyle="1" w:styleId="contextualspellingandgrammarerror">
    <w:name w:val="contextualspellingandgrammarerror"/>
    <w:basedOn w:val="DefaultParagraphFont"/>
    <w:rsid w:val="004D496F"/>
  </w:style>
  <w:style w:type="character" w:customStyle="1" w:styleId="spellingerrorsuperscript">
    <w:name w:val="spellingerrorsuperscript"/>
    <w:basedOn w:val="DefaultParagraphFont"/>
    <w:rsid w:val="002C6AF5"/>
  </w:style>
  <w:style w:type="paragraph" w:styleId="NoSpacing">
    <w:name w:val="No Spacing"/>
    <w:uiPriority w:val="1"/>
    <w:qFormat/>
    <w:rsid w:val="00E012F8"/>
    <w:pPr>
      <w:spacing w:after="0" w:line="240" w:lineRule="auto"/>
    </w:pPr>
  </w:style>
  <w:style w:type="character" w:customStyle="1" w:styleId="scxw189977653">
    <w:name w:val="scxw189977653"/>
    <w:basedOn w:val="DefaultParagraphFont"/>
    <w:rsid w:val="0041677D"/>
  </w:style>
  <w:style w:type="paragraph" w:customStyle="1" w:styleId="Standard">
    <w:name w:val="Standard"/>
    <w:rsid w:val="00BE3DA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mmentReference">
    <w:name w:val="annotation reference"/>
    <w:basedOn w:val="DefaultParagraphFont"/>
    <w:uiPriority w:val="99"/>
    <w:semiHidden/>
    <w:unhideWhenUsed/>
    <w:rsid w:val="006464A5"/>
    <w:rPr>
      <w:sz w:val="16"/>
      <w:szCs w:val="16"/>
    </w:rPr>
  </w:style>
  <w:style w:type="paragraph" w:styleId="CommentText">
    <w:name w:val="annotation text"/>
    <w:basedOn w:val="Normal"/>
    <w:link w:val="CommentTextChar"/>
    <w:uiPriority w:val="99"/>
    <w:semiHidden/>
    <w:unhideWhenUsed/>
    <w:rsid w:val="006464A5"/>
    <w:pPr>
      <w:spacing w:line="240" w:lineRule="auto"/>
    </w:pPr>
    <w:rPr>
      <w:sz w:val="20"/>
      <w:szCs w:val="20"/>
    </w:rPr>
  </w:style>
  <w:style w:type="character" w:customStyle="1" w:styleId="CommentTextChar">
    <w:name w:val="Comment Text Char"/>
    <w:basedOn w:val="DefaultParagraphFont"/>
    <w:link w:val="CommentText"/>
    <w:uiPriority w:val="99"/>
    <w:semiHidden/>
    <w:rsid w:val="006464A5"/>
    <w:rPr>
      <w:sz w:val="20"/>
      <w:szCs w:val="20"/>
    </w:rPr>
  </w:style>
  <w:style w:type="paragraph" w:styleId="CommentSubject">
    <w:name w:val="annotation subject"/>
    <w:basedOn w:val="CommentText"/>
    <w:next w:val="CommentText"/>
    <w:link w:val="CommentSubjectChar"/>
    <w:uiPriority w:val="99"/>
    <w:semiHidden/>
    <w:unhideWhenUsed/>
    <w:rsid w:val="006464A5"/>
    <w:rPr>
      <w:b/>
      <w:bCs/>
    </w:rPr>
  </w:style>
  <w:style w:type="character" w:customStyle="1" w:styleId="CommentSubjectChar">
    <w:name w:val="Comment Subject Char"/>
    <w:basedOn w:val="CommentTextChar"/>
    <w:link w:val="CommentSubject"/>
    <w:uiPriority w:val="99"/>
    <w:semiHidden/>
    <w:rsid w:val="00646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599">
      <w:bodyDiv w:val="1"/>
      <w:marLeft w:val="0"/>
      <w:marRight w:val="0"/>
      <w:marTop w:val="0"/>
      <w:marBottom w:val="0"/>
      <w:divBdr>
        <w:top w:val="none" w:sz="0" w:space="0" w:color="auto"/>
        <w:left w:val="none" w:sz="0" w:space="0" w:color="auto"/>
        <w:bottom w:val="none" w:sz="0" w:space="0" w:color="auto"/>
        <w:right w:val="none" w:sz="0" w:space="0" w:color="auto"/>
      </w:divBdr>
    </w:div>
    <w:div w:id="141511165">
      <w:bodyDiv w:val="1"/>
      <w:marLeft w:val="0"/>
      <w:marRight w:val="0"/>
      <w:marTop w:val="0"/>
      <w:marBottom w:val="0"/>
      <w:divBdr>
        <w:top w:val="none" w:sz="0" w:space="0" w:color="auto"/>
        <w:left w:val="none" w:sz="0" w:space="0" w:color="auto"/>
        <w:bottom w:val="none" w:sz="0" w:space="0" w:color="auto"/>
        <w:right w:val="none" w:sz="0" w:space="0" w:color="auto"/>
      </w:divBdr>
      <w:divsChild>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14617">
              <w:marLeft w:val="0"/>
              <w:marRight w:val="0"/>
              <w:marTop w:val="0"/>
              <w:marBottom w:val="0"/>
              <w:divBdr>
                <w:top w:val="none" w:sz="0" w:space="0" w:color="auto"/>
                <w:left w:val="none" w:sz="0" w:space="0" w:color="auto"/>
                <w:bottom w:val="none" w:sz="0" w:space="0" w:color="auto"/>
                <w:right w:val="none" w:sz="0" w:space="0" w:color="auto"/>
              </w:divBdr>
              <w:divsChild>
                <w:div w:id="599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6914">
      <w:bodyDiv w:val="1"/>
      <w:marLeft w:val="0"/>
      <w:marRight w:val="0"/>
      <w:marTop w:val="0"/>
      <w:marBottom w:val="0"/>
      <w:divBdr>
        <w:top w:val="none" w:sz="0" w:space="0" w:color="auto"/>
        <w:left w:val="none" w:sz="0" w:space="0" w:color="auto"/>
        <w:bottom w:val="none" w:sz="0" w:space="0" w:color="auto"/>
        <w:right w:val="none" w:sz="0" w:space="0" w:color="auto"/>
      </w:divBdr>
      <w:divsChild>
        <w:div w:id="326251754">
          <w:marLeft w:val="0"/>
          <w:marRight w:val="0"/>
          <w:marTop w:val="0"/>
          <w:marBottom w:val="0"/>
          <w:divBdr>
            <w:top w:val="none" w:sz="0" w:space="0" w:color="auto"/>
            <w:left w:val="none" w:sz="0" w:space="0" w:color="auto"/>
            <w:bottom w:val="none" w:sz="0" w:space="0" w:color="auto"/>
            <w:right w:val="none" w:sz="0" w:space="0" w:color="auto"/>
          </w:divBdr>
          <w:divsChild>
            <w:div w:id="340280148">
              <w:marLeft w:val="0"/>
              <w:marRight w:val="0"/>
              <w:marTop w:val="0"/>
              <w:marBottom w:val="0"/>
              <w:divBdr>
                <w:top w:val="none" w:sz="0" w:space="0" w:color="auto"/>
                <w:left w:val="none" w:sz="0" w:space="0" w:color="auto"/>
                <w:bottom w:val="none" w:sz="0" w:space="0" w:color="auto"/>
                <w:right w:val="none" w:sz="0" w:space="0" w:color="auto"/>
              </w:divBdr>
            </w:div>
            <w:div w:id="994842743">
              <w:marLeft w:val="0"/>
              <w:marRight w:val="0"/>
              <w:marTop w:val="0"/>
              <w:marBottom w:val="0"/>
              <w:divBdr>
                <w:top w:val="none" w:sz="0" w:space="0" w:color="auto"/>
                <w:left w:val="none" w:sz="0" w:space="0" w:color="auto"/>
                <w:bottom w:val="none" w:sz="0" w:space="0" w:color="auto"/>
                <w:right w:val="none" w:sz="0" w:space="0" w:color="auto"/>
              </w:divBdr>
            </w:div>
            <w:div w:id="1297368880">
              <w:marLeft w:val="0"/>
              <w:marRight w:val="0"/>
              <w:marTop w:val="0"/>
              <w:marBottom w:val="0"/>
              <w:divBdr>
                <w:top w:val="none" w:sz="0" w:space="0" w:color="auto"/>
                <w:left w:val="none" w:sz="0" w:space="0" w:color="auto"/>
                <w:bottom w:val="none" w:sz="0" w:space="0" w:color="auto"/>
                <w:right w:val="none" w:sz="0" w:space="0" w:color="auto"/>
              </w:divBdr>
            </w:div>
            <w:div w:id="1998605304">
              <w:marLeft w:val="0"/>
              <w:marRight w:val="0"/>
              <w:marTop w:val="0"/>
              <w:marBottom w:val="0"/>
              <w:divBdr>
                <w:top w:val="none" w:sz="0" w:space="0" w:color="auto"/>
                <w:left w:val="none" w:sz="0" w:space="0" w:color="auto"/>
                <w:bottom w:val="none" w:sz="0" w:space="0" w:color="auto"/>
                <w:right w:val="none" w:sz="0" w:space="0" w:color="auto"/>
              </w:divBdr>
            </w:div>
          </w:divsChild>
        </w:div>
        <w:div w:id="493835934">
          <w:marLeft w:val="0"/>
          <w:marRight w:val="0"/>
          <w:marTop w:val="0"/>
          <w:marBottom w:val="0"/>
          <w:divBdr>
            <w:top w:val="none" w:sz="0" w:space="0" w:color="auto"/>
            <w:left w:val="none" w:sz="0" w:space="0" w:color="auto"/>
            <w:bottom w:val="none" w:sz="0" w:space="0" w:color="auto"/>
            <w:right w:val="none" w:sz="0" w:space="0" w:color="auto"/>
          </w:divBdr>
          <w:divsChild>
            <w:div w:id="72822813">
              <w:marLeft w:val="0"/>
              <w:marRight w:val="0"/>
              <w:marTop w:val="0"/>
              <w:marBottom w:val="0"/>
              <w:divBdr>
                <w:top w:val="none" w:sz="0" w:space="0" w:color="auto"/>
                <w:left w:val="none" w:sz="0" w:space="0" w:color="auto"/>
                <w:bottom w:val="none" w:sz="0" w:space="0" w:color="auto"/>
                <w:right w:val="none" w:sz="0" w:space="0" w:color="auto"/>
              </w:divBdr>
            </w:div>
            <w:div w:id="453140334">
              <w:marLeft w:val="0"/>
              <w:marRight w:val="0"/>
              <w:marTop w:val="0"/>
              <w:marBottom w:val="0"/>
              <w:divBdr>
                <w:top w:val="none" w:sz="0" w:space="0" w:color="auto"/>
                <w:left w:val="none" w:sz="0" w:space="0" w:color="auto"/>
                <w:bottom w:val="none" w:sz="0" w:space="0" w:color="auto"/>
                <w:right w:val="none" w:sz="0" w:space="0" w:color="auto"/>
              </w:divBdr>
            </w:div>
            <w:div w:id="835918852">
              <w:marLeft w:val="0"/>
              <w:marRight w:val="0"/>
              <w:marTop w:val="0"/>
              <w:marBottom w:val="0"/>
              <w:divBdr>
                <w:top w:val="none" w:sz="0" w:space="0" w:color="auto"/>
                <w:left w:val="none" w:sz="0" w:space="0" w:color="auto"/>
                <w:bottom w:val="none" w:sz="0" w:space="0" w:color="auto"/>
                <w:right w:val="none" w:sz="0" w:space="0" w:color="auto"/>
              </w:divBdr>
            </w:div>
            <w:div w:id="1319336888">
              <w:marLeft w:val="0"/>
              <w:marRight w:val="0"/>
              <w:marTop w:val="0"/>
              <w:marBottom w:val="0"/>
              <w:divBdr>
                <w:top w:val="none" w:sz="0" w:space="0" w:color="auto"/>
                <w:left w:val="none" w:sz="0" w:space="0" w:color="auto"/>
                <w:bottom w:val="none" w:sz="0" w:space="0" w:color="auto"/>
                <w:right w:val="none" w:sz="0" w:space="0" w:color="auto"/>
              </w:divBdr>
            </w:div>
            <w:div w:id="1538422766">
              <w:marLeft w:val="0"/>
              <w:marRight w:val="0"/>
              <w:marTop w:val="0"/>
              <w:marBottom w:val="0"/>
              <w:divBdr>
                <w:top w:val="none" w:sz="0" w:space="0" w:color="auto"/>
                <w:left w:val="none" w:sz="0" w:space="0" w:color="auto"/>
                <w:bottom w:val="none" w:sz="0" w:space="0" w:color="auto"/>
                <w:right w:val="none" w:sz="0" w:space="0" w:color="auto"/>
              </w:divBdr>
            </w:div>
          </w:divsChild>
        </w:div>
        <w:div w:id="1520315592">
          <w:marLeft w:val="0"/>
          <w:marRight w:val="0"/>
          <w:marTop w:val="0"/>
          <w:marBottom w:val="0"/>
          <w:divBdr>
            <w:top w:val="none" w:sz="0" w:space="0" w:color="auto"/>
            <w:left w:val="none" w:sz="0" w:space="0" w:color="auto"/>
            <w:bottom w:val="none" w:sz="0" w:space="0" w:color="auto"/>
            <w:right w:val="none" w:sz="0" w:space="0" w:color="auto"/>
          </w:divBdr>
          <w:divsChild>
            <w:div w:id="295767514">
              <w:marLeft w:val="0"/>
              <w:marRight w:val="0"/>
              <w:marTop w:val="0"/>
              <w:marBottom w:val="0"/>
              <w:divBdr>
                <w:top w:val="none" w:sz="0" w:space="0" w:color="auto"/>
                <w:left w:val="none" w:sz="0" w:space="0" w:color="auto"/>
                <w:bottom w:val="none" w:sz="0" w:space="0" w:color="auto"/>
                <w:right w:val="none" w:sz="0" w:space="0" w:color="auto"/>
              </w:divBdr>
            </w:div>
            <w:div w:id="505437609">
              <w:marLeft w:val="0"/>
              <w:marRight w:val="0"/>
              <w:marTop w:val="0"/>
              <w:marBottom w:val="0"/>
              <w:divBdr>
                <w:top w:val="none" w:sz="0" w:space="0" w:color="auto"/>
                <w:left w:val="none" w:sz="0" w:space="0" w:color="auto"/>
                <w:bottom w:val="none" w:sz="0" w:space="0" w:color="auto"/>
                <w:right w:val="none" w:sz="0" w:space="0" w:color="auto"/>
              </w:divBdr>
            </w:div>
            <w:div w:id="508329228">
              <w:marLeft w:val="0"/>
              <w:marRight w:val="0"/>
              <w:marTop w:val="0"/>
              <w:marBottom w:val="0"/>
              <w:divBdr>
                <w:top w:val="none" w:sz="0" w:space="0" w:color="auto"/>
                <w:left w:val="none" w:sz="0" w:space="0" w:color="auto"/>
                <w:bottom w:val="none" w:sz="0" w:space="0" w:color="auto"/>
                <w:right w:val="none" w:sz="0" w:space="0" w:color="auto"/>
              </w:divBdr>
            </w:div>
            <w:div w:id="1326393487">
              <w:marLeft w:val="0"/>
              <w:marRight w:val="0"/>
              <w:marTop w:val="0"/>
              <w:marBottom w:val="0"/>
              <w:divBdr>
                <w:top w:val="none" w:sz="0" w:space="0" w:color="auto"/>
                <w:left w:val="none" w:sz="0" w:space="0" w:color="auto"/>
                <w:bottom w:val="none" w:sz="0" w:space="0" w:color="auto"/>
                <w:right w:val="none" w:sz="0" w:space="0" w:color="auto"/>
              </w:divBdr>
            </w:div>
            <w:div w:id="1888950670">
              <w:marLeft w:val="0"/>
              <w:marRight w:val="0"/>
              <w:marTop w:val="0"/>
              <w:marBottom w:val="0"/>
              <w:divBdr>
                <w:top w:val="none" w:sz="0" w:space="0" w:color="auto"/>
                <w:left w:val="none" w:sz="0" w:space="0" w:color="auto"/>
                <w:bottom w:val="none" w:sz="0" w:space="0" w:color="auto"/>
                <w:right w:val="none" w:sz="0" w:space="0" w:color="auto"/>
              </w:divBdr>
            </w:div>
          </w:divsChild>
        </w:div>
        <w:div w:id="1608852985">
          <w:marLeft w:val="0"/>
          <w:marRight w:val="0"/>
          <w:marTop w:val="0"/>
          <w:marBottom w:val="0"/>
          <w:divBdr>
            <w:top w:val="none" w:sz="0" w:space="0" w:color="auto"/>
            <w:left w:val="none" w:sz="0" w:space="0" w:color="auto"/>
            <w:bottom w:val="none" w:sz="0" w:space="0" w:color="auto"/>
            <w:right w:val="none" w:sz="0" w:space="0" w:color="auto"/>
          </w:divBdr>
          <w:divsChild>
            <w:div w:id="1870607336">
              <w:marLeft w:val="0"/>
              <w:marRight w:val="0"/>
              <w:marTop w:val="0"/>
              <w:marBottom w:val="0"/>
              <w:divBdr>
                <w:top w:val="none" w:sz="0" w:space="0" w:color="auto"/>
                <w:left w:val="none" w:sz="0" w:space="0" w:color="auto"/>
                <w:bottom w:val="none" w:sz="0" w:space="0" w:color="auto"/>
                <w:right w:val="none" w:sz="0" w:space="0" w:color="auto"/>
              </w:divBdr>
            </w:div>
          </w:divsChild>
        </w:div>
        <w:div w:id="1748721352">
          <w:marLeft w:val="0"/>
          <w:marRight w:val="0"/>
          <w:marTop w:val="0"/>
          <w:marBottom w:val="0"/>
          <w:divBdr>
            <w:top w:val="none" w:sz="0" w:space="0" w:color="auto"/>
            <w:left w:val="none" w:sz="0" w:space="0" w:color="auto"/>
            <w:bottom w:val="none" w:sz="0" w:space="0" w:color="auto"/>
            <w:right w:val="none" w:sz="0" w:space="0" w:color="auto"/>
          </w:divBdr>
          <w:divsChild>
            <w:div w:id="538470345">
              <w:marLeft w:val="0"/>
              <w:marRight w:val="0"/>
              <w:marTop w:val="0"/>
              <w:marBottom w:val="0"/>
              <w:divBdr>
                <w:top w:val="none" w:sz="0" w:space="0" w:color="auto"/>
                <w:left w:val="none" w:sz="0" w:space="0" w:color="auto"/>
                <w:bottom w:val="none" w:sz="0" w:space="0" w:color="auto"/>
                <w:right w:val="none" w:sz="0" w:space="0" w:color="auto"/>
              </w:divBdr>
            </w:div>
            <w:div w:id="741222031">
              <w:marLeft w:val="0"/>
              <w:marRight w:val="0"/>
              <w:marTop w:val="0"/>
              <w:marBottom w:val="0"/>
              <w:divBdr>
                <w:top w:val="none" w:sz="0" w:space="0" w:color="auto"/>
                <w:left w:val="none" w:sz="0" w:space="0" w:color="auto"/>
                <w:bottom w:val="none" w:sz="0" w:space="0" w:color="auto"/>
                <w:right w:val="none" w:sz="0" w:space="0" w:color="auto"/>
              </w:divBdr>
            </w:div>
            <w:div w:id="854004781">
              <w:marLeft w:val="0"/>
              <w:marRight w:val="0"/>
              <w:marTop w:val="0"/>
              <w:marBottom w:val="0"/>
              <w:divBdr>
                <w:top w:val="none" w:sz="0" w:space="0" w:color="auto"/>
                <w:left w:val="none" w:sz="0" w:space="0" w:color="auto"/>
                <w:bottom w:val="none" w:sz="0" w:space="0" w:color="auto"/>
                <w:right w:val="none" w:sz="0" w:space="0" w:color="auto"/>
              </w:divBdr>
            </w:div>
            <w:div w:id="1721243159">
              <w:marLeft w:val="0"/>
              <w:marRight w:val="0"/>
              <w:marTop w:val="0"/>
              <w:marBottom w:val="0"/>
              <w:divBdr>
                <w:top w:val="none" w:sz="0" w:space="0" w:color="auto"/>
                <w:left w:val="none" w:sz="0" w:space="0" w:color="auto"/>
                <w:bottom w:val="none" w:sz="0" w:space="0" w:color="auto"/>
                <w:right w:val="none" w:sz="0" w:space="0" w:color="auto"/>
              </w:divBdr>
            </w:div>
            <w:div w:id="1875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7721">
      <w:bodyDiv w:val="1"/>
      <w:marLeft w:val="0"/>
      <w:marRight w:val="0"/>
      <w:marTop w:val="0"/>
      <w:marBottom w:val="0"/>
      <w:divBdr>
        <w:top w:val="none" w:sz="0" w:space="0" w:color="auto"/>
        <w:left w:val="none" w:sz="0" w:space="0" w:color="auto"/>
        <w:bottom w:val="none" w:sz="0" w:space="0" w:color="auto"/>
        <w:right w:val="none" w:sz="0" w:space="0" w:color="auto"/>
      </w:divBdr>
      <w:divsChild>
        <w:div w:id="408355265">
          <w:marLeft w:val="0"/>
          <w:marRight w:val="0"/>
          <w:marTop w:val="0"/>
          <w:marBottom w:val="0"/>
          <w:divBdr>
            <w:top w:val="none" w:sz="0" w:space="0" w:color="auto"/>
            <w:left w:val="none" w:sz="0" w:space="0" w:color="auto"/>
            <w:bottom w:val="none" w:sz="0" w:space="0" w:color="auto"/>
            <w:right w:val="none" w:sz="0" w:space="0" w:color="auto"/>
          </w:divBdr>
          <w:divsChild>
            <w:div w:id="98569665">
              <w:marLeft w:val="0"/>
              <w:marRight w:val="0"/>
              <w:marTop w:val="0"/>
              <w:marBottom w:val="0"/>
              <w:divBdr>
                <w:top w:val="none" w:sz="0" w:space="0" w:color="auto"/>
                <w:left w:val="none" w:sz="0" w:space="0" w:color="auto"/>
                <w:bottom w:val="none" w:sz="0" w:space="0" w:color="auto"/>
                <w:right w:val="none" w:sz="0" w:space="0" w:color="auto"/>
              </w:divBdr>
            </w:div>
            <w:div w:id="422066971">
              <w:marLeft w:val="0"/>
              <w:marRight w:val="0"/>
              <w:marTop w:val="0"/>
              <w:marBottom w:val="0"/>
              <w:divBdr>
                <w:top w:val="none" w:sz="0" w:space="0" w:color="auto"/>
                <w:left w:val="none" w:sz="0" w:space="0" w:color="auto"/>
                <w:bottom w:val="none" w:sz="0" w:space="0" w:color="auto"/>
                <w:right w:val="none" w:sz="0" w:space="0" w:color="auto"/>
              </w:divBdr>
            </w:div>
            <w:div w:id="663095395">
              <w:marLeft w:val="0"/>
              <w:marRight w:val="0"/>
              <w:marTop w:val="0"/>
              <w:marBottom w:val="0"/>
              <w:divBdr>
                <w:top w:val="none" w:sz="0" w:space="0" w:color="auto"/>
                <w:left w:val="none" w:sz="0" w:space="0" w:color="auto"/>
                <w:bottom w:val="none" w:sz="0" w:space="0" w:color="auto"/>
                <w:right w:val="none" w:sz="0" w:space="0" w:color="auto"/>
              </w:divBdr>
            </w:div>
            <w:div w:id="731579610">
              <w:marLeft w:val="0"/>
              <w:marRight w:val="0"/>
              <w:marTop w:val="0"/>
              <w:marBottom w:val="0"/>
              <w:divBdr>
                <w:top w:val="none" w:sz="0" w:space="0" w:color="auto"/>
                <w:left w:val="none" w:sz="0" w:space="0" w:color="auto"/>
                <w:bottom w:val="none" w:sz="0" w:space="0" w:color="auto"/>
                <w:right w:val="none" w:sz="0" w:space="0" w:color="auto"/>
              </w:divBdr>
            </w:div>
            <w:div w:id="886406106">
              <w:marLeft w:val="0"/>
              <w:marRight w:val="0"/>
              <w:marTop w:val="0"/>
              <w:marBottom w:val="0"/>
              <w:divBdr>
                <w:top w:val="none" w:sz="0" w:space="0" w:color="auto"/>
                <w:left w:val="none" w:sz="0" w:space="0" w:color="auto"/>
                <w:bottom w:val="none" w:sz="0" w:space="0" w:color="auto"/>
                <w:right w:val="none" w:sz="0" w:space="0" w:color="auto"/>
              </w:divBdr>
            </w:div>
            <w:div w:id="2037853201">
              <w:marLeft w:val="0"/>
              <w:marRight w:val="0"/>
              <w:marTop w:val="0"/>
              <w:marBottom w:val="0"/>
              <w:divBdr>
                <w:top w:val="none" w:sz="0" w:space="0" w:color="auto"/>
                <w:left w:val="none" w:sz="0" w:space="0" w:color="auto"/>
                <w:bottom w:val="none" w:sz="0" w:space="0" w:color="auto"/>
                <w:right w:val="none" w:sz="0" w:space="0" w:color="auto"/>
              </w:divBdr>
            </w:div>
          </w:divsChild>
        </w:div>
        <w:div w:id="823661213">
          <w:marLeft w:val="0"/>
          <w:marRight w:val="0"/>
          <w:marTop w:val="0"/>
          <w:marBottom w:val="0"/>
          <w:divBdr>
            <w:top w:val="none" w:sz="0" w:space="0" w:color="auto"/>
            <w:left w:val="none" w:sz="0" w:space="0" w:color="auto"/>
            <w:bottom w:val="none" w:sz="0" w:space="0" w:color="auto"/>
            <w:right w:val="none" w:sz="0" w:space="0" w:color="auto"/>
          </w:divBdr>
          <w:divsChild>
            <w:div w:id="304436221">
              <w:marLeft w:val="0"/>
              <w:marRight w:val="0"/>
              <w:marTop w:val="0"/>
              <w:marBottom w:val="0"/>
              <w:divBdr>
                <w:top w:val="none" w:sz="0" w:space="0" w:color="auto"/>
                <w:left w:val="none" w:sz="0" w:space="0" w:color="auto"/>
                <w:bottom w:val="none" w:sz="0" w:space="0" w:color="auto"/>
                <w:right w:val="none" w:sz="0" w:space="0" w:color="auto"/>
              </w:divBdr>
            </w:div>
            <w:div w:id="437529904">
              <w:marLeft w:val="0"/>
              <w:marRight w:val="0"/>
              <w:marTop w:val="0"/>
              <w:marBottom w:val="0"/>
              <w:divBdr>
                <w:top w:val="none" w:sz="0" w:space="0" w:color="auto"/>
                <w:left w:val="none" w:sz="0" w:space="0" w:color="auto"/>
                <w:bottom w:val="none" w:sz="0" w:space="0" w:color="auto"/>
                <w:right w:val="none" w:sz="0" w:space="0" w:color="auto"/>
              </w:divBdr>
            </w:div>
            <w:div w:id="493306166">
              <w:marLeft w:val="0"/>
              <w:marRight w:val="0"/>
              <w:marTop w:val="0"/>
              <w:marBottom w:val="0"/>
              <w:divBdr>
                <w:top w:val="none" w:sz="0" w:space="0" w:color="auto"/>
                <w:left w:val="none" w:sz="0" w:space="0" w:color="auto"/>
                <w:bottom w:val="none" w:sz="0" w:space="0" w:color="auto"/>
                <w:right w:val="none" w:sz="0" w:space="0" w:color="auto"/>
              </w:divBdr>
            </w:div>
            <w:div w:id="685861072">
              <w:marLeft w:val="0"/>
              <w:marRight w:val="0"/>
              <w:marTop w:val="0"/>
              <w:marBottom w:val="0"/>
              <w:divBdr>
                <w:top w:val="none" w:sz="0" w:space="0" w:color="auto"/>
                <w:left w:val="none" w:sz="0" w:space="0" w:color="auto"/>
                <w:bottom w:val="none" w:sz="0" w:space="0" w:color="auto"/>
                <w:right w:val="none" w:sz="0" w:space="0" w:color="auto"/>
              </w:divBdr>
            </w:div>
            <w:div w:id="1252930252">
              <w:marLeft w:val="0"/>
              <w:marRight w:val="0"/>
              <w:marTop w:val="0"/>
              <w:marBottom w:val="0"/>
              <w:divBdr>
                <w:top w:val="none" w:sz="0" w:space="0" w:color="auto"/>
                <w:left w:val="none" w:sz="0" w:space="0" w:color="auto"/>
                <w:bottom w:val="none" w:sz="0" w:space="0" w:color="auto"/>
                <w:right w:val="none" w:sz="0" w:space="0" w:color="auto"/>
              </w:divBdr>
            </w:div>
            <w:div w:id="1531920005">
              <w:marLeft w:val="0"/>
              <w:marRight w:val="0"/>
              <w:marTop w:val="0"/>
              <w:marBottom w:val="0"/>
              <w:divBdr>
                <w:top w:val="none" w:sz="0" w:space="0" w:color="auto"/>
                <w:left w:val="none" w:sz="0" w:space="0" w:color="auto"/>
                <w:bottom w:val="none" w:sz="0" w:space="0" w:color="auto"/>
                <w:right w:val="none" w:sz="0" w:space="0" w:color="auto"/>
              </w:divBdr>
            </w:div>
          </w:divsChild>
        </w:div>
        <w:div w:id="869992808">
          <w:marLeft w:val="0"/>
          <w:marRight w:val="0"/>
          <w:marTop w:val="0"/>
          <w:marBottom w:val="0"/>
          <w:divBdr>
            <w:top w:val="none" w:sz="0" w:space="0" w:color="auto"/>
            <w:left w:val="none" w:sz="0" w:space="0" w:color="auto"/>
            <w:bottom w:val="none" w:sz="0" w:space="0" w:color="auto"/>
            <w:right w:val="none" w:sz="0" w:space="0" w:color="auto"/>
          </w:divBdr>
        </w:div>
        <w:div w:id="1355421268">
          <w:marLeft w:val="0"/>
          <w:marRight w:val="0"/>
          <w:marTop w:val="0"/>
          <w:marBottom w:val="0"/>
          <w:divBdr>
            <w:top w:val="none" w:sz="0" w:space="0" w:color="auto"/>
            <w:left w:val="none" w:sz="0" w:space="0" w:color="auto"/>
            <w:bottom w:val="none" w:sz="0" w:space="0" w:color="auto"/>
            <w:right w:val="none" w:sz="0" w:space="0" w:color="auto"/>
          </w:divBdr>
          <w:divsChild>
            <w:div w:id="60521645">
              <w:marLeft w:val="0"/>
              <w:marRight w:val="0"/>
              <w:marTop w:val="0"/>
              <w:marBottom w:val="0"/>
              <w:divBdr>
                <w:top w:val="none" w:sz="0" w:space="0" w:color="auto"/>
                <w:left w:val="none" w:sz="0" w:space="0" w:color="auto"/>
                <w:bottom w:val="none" w:sz="0" w:space="0" w:color="auto"/>
                <w:right w:val="none" w:sz="0" w:space="0" w:color="auto"/>
              </w:divBdr>
            </w:div>
            <w:div w:id="313603721">
              <w:marLeft w:val="0"/>
              <w:marRight w:val="0"/>
              <w:marTop w:val="0"/>
              <w:marBottom w:val="0"/>
              <w:divBdr>
                <w:top w:val="none" w:sz="0" w:space="0" w:color="auto"/>
                <w:left w:val="none" w:sz="0" w:space="0" w:color="auto"/>
                <w:bottom w:val="none" w:sz="0" w:space="0" w:color="auto"/>
                <w:right w:val="none" w:sz="0" w:space="0" w:color="auto"/>
              </w:divBdr>
            </w:div>
            <w:div w:id="1628469976">
              <w:marLeft w:val="0"/>
              <w:marRight w:val="0"/>
              <w:marTop w:val="0"/>
              <w:marBottom w:val="0"/>
              <w:divBdr>
                <w:top w:val="none" w:sz="0" w:space="0" w:color="auto"/>
                <w:left w:val="none" w:sz="0" w:space="0" w:color="auto"/>
                <w:bottom w:val="none" w:sz="0" w:space="0" w:color="auto"/>
                <w:right w:val="none" w:sz="0" w:space="0" w:color="auto"/>
              </w:divBdr>
            </w:div>
            <w:div w:id="1900051984">
              <w:marLeft w:val="0"/>
              <w:marRight w:val="0"/>
              <w:marTop w:val="0"/>
              <w:marBottom w:val="0"/>
              <w:divBdr>
                <w:top w:val="none" w:sz="0" w:space="0" w:color="auto"/>
                <w:left w:val="none" w:sz="0" w:space="0" w:color="auto"/>
                <w:bottom w:val="none" w:sz="0" w:space="0" w:color="auto"/>
                <w:right w:val="none" w:sz="0" w:space="0" w:color="auto"/>
              </w:divBdr>
            </w:div>
            <w:div w:id="1938517319">
              <w:marLeft w:val="0"/>
              <w:marRight w:val="0"/>
              <w:marTop w:val="0"/>
              <w:marBottom w:val="0"/>
              <w:divBdr>
                <w:top w:val="none" w:sz="0" w:space="0" w:color="auto"/>
                <w:left w:val="none" w:sz="0" w:space="0" w:color="auto"/>
                <w:bottom w:val="none" w:sz="0" w:space="0" w:color="auto"/>
                <w:right w:val="none" w:sz="0" w:space="0" w:color="auto"/>
              </w:divBdr>
            </w:div>
          </w:divsChild>
        </w:div>
        <w:div w:id="1396584272">
          <w:marLeft w:val="0"/>
          <w:marRight w:val="0"/>
          <w:marTop w:val="0"/>
          <w:marBottom w:val="0"/>
          <w:divBdr>
            <w:top w:val="none" w:sz="0" w:space="0" w:color="auto"/>
            <w:left w:val="none" w:sz="0" w:space="0" w:color="auto"/>
            <w:bottom w:val="none" w:sz="0" w:space="0" w:color="auto"/>
            <w:right w:val="none" w:sz="0" w:space="0" w:color="auto"/>
          </w:divBdr>
        </w:div>
        <w:div w:id="1406222725">
          <w:marLeft w:val="0"/>
          <w:marRight w:val="0"/>
          <w:marTop w:val="0"/>
          <w:marBottom w:val="0"/>
          <w:divBdr>
            <w:top w:val="none" w:sz="0" w:space="0" w:color="auto"/>
            <w:left w:val="none" w:sz="0" w:space="0" w:color="auto"/>
            <w:bottom w:val="none" w:sz="0" w:space="0" w:color="auto"/>
            <w:right w:val="none" w:sz="0" w:space="0" w:color="auto"/>
          </w:divBdr>
          <w:divsChild>
            <w:div w:id="859969642">
              <w:marLeft w:val="0"/>
              <w:marRight w:val="0"/>
              <w:marTop w:val="0"/>
              <w:marBottom w:val="0"/>
              <w:divBdr>
                <w:top w:val="none" w:sz="0" w:space="0" w:color="auto"/>
                <w:left w:val="none" w:sz="0" w:space="0" w:color="auto"/>
                <w:bottom w:val="none" w:sz="0" w:space="0" w:color="auto"/>
                <w:right w:val="none" w:sz="0" w:space="0" w:color="auto"/>
              </w:divBdr>
            </w:div>
            <w:div w:id="1287078109">
              <w:marLeft w:val="0"/>
              <w:marRight w:val="0"/>
              <w:marTop w:val="0"/>
              <w:marBottom w:val="0"/>
              <w:divBdr>
                <w:top w:val="none" w:sz="0" w:space="0" w:color="auto"/>
                <w:left w:val="none" w:sz="0" w:space="0" w:color="auto"/>
                <w:bottom w:val="none" w:sz="0" w:space="0" w:color="auto"/>
                <w:right w:val="none" w:sz="0" w:space="0" w:color="auto"/>
              </w:divBdr>
            </w:div>
            <w:div w:id="1325669830">
              <w:marLeft w:val="0"/>
              <w:marRight w:val="0"/>
              <w:marTop w:val="0"/>
              <w:marBottom w:val="0"/>
              <w:divBdr>
                <w:top w:val="none" w:sz="0" w:space="0" w:color="auto"/>
                <w:left w:val="none" w:sz="0" w:space="0" w:color="auto"/>
                <w:bottom w:val="none" w:sz="0" w:space="0" w:color="auto"/>
                <w:right w:val="none" w:sz="0" w:space="0" w:color="auto"/>
              </w:divBdr>
            </w:div>
            <w:div w:id="1830320051">
              <w:marLeft w:val="0"/>
              <w:marRight w:val="0"/>
              <w:marTop w:val="0"/>
              <w:marBottom w:val="0"/>
              <w:divBdr>
                <w:top w:val="none" w:sz="0" w:space="0" w:color="auto"/>
                <w:left w:val="none" w:sz="0" w:space="0" w:color="auto"/>
                <w:bottom w:val="none" w:sz="0" w:space="0" w:color="auto"/>
                <w:right w:val="none" w:sz="0" w:space="0" w:color="auto"/>
              </w:divBdr>
            </w:div>
            <w:div w:id="2000378371">
              <w:marLeft w:val="0"/>
              <w:marRight w:val="0"/>
              <w:marTop w:val="0"/>
              <w:marBottom w:val="0"/>
              <w:divBdr>
                <w:top w:val="none" w:sz="0" w:space="0" w:color="auto"/>
                <w:left w:val="none" w:sz="0" w:space="0" w:color="auto"/>
                <w:bottom w:val="none" w:sz="0" w:space="0" w:color="auto"/>
                <w:right w:val="none" w:sz="0" w:space="0" w:color="auto"/>
              </w:divBdr>
            </w:div>
          </w:divsChild>
        </w:div>
        <w:div w:id="1678967259">
          <w:marLeft w:val="0"/>
          <w:marRight w:val="0"/>
          <w:marTop w:val="0"/>
          <w:marBottom w:val="0"/>
          <w:divBdr>
            <w:top w:val="none" w:sz="0" w:space="0" w:color="auto"/>
            <w:left w:val="none" w:sz="0" w:space="0" w:color="auto"/>
            <w:bottom w:val="none" w:sz="0" w:space="0" w:color="auto"/>
            <w:right w:val="none" w:sz="0" w:space="0" w:color="auto"/>
          </w:divBdr>
          <w:divsChild>
            <w:div w:id="9530315">
              <w:marLeft w:val="0"/>
              <w:marRight w:val="0"/>
              <w:marTop w:val="0"/>
              <w:marBottom w:val="0"/>
              <w:divBdr>
                <w:top w:val="none" w:sz="0" w:space="0" w:color="auto"/>
                <w:left w:val="none" w:sz="0" w:space="0" w:color="auto"/>
                <w:bottom w:val="none" w:sz="0" w:space="0" w:color="auto"/>
                <w:right w:val="none" w:sz="0" w:space="0" w:color="auto"/>
              </w:divBdr>
            </w:div>
            <w:div w:id="877277608">
              <w:marLeft w:val="0"/>
              <w:marRight w:val="0"/>
              <w:marTop w:val="0"/>
              <w:marBottom w:val="0"/>
              <w:divBdr>
                <w:top w:val="none" w:sz="0" w:space="0" w:color="auto"/>
                <w:left w:val="none" w:sz="0" w:space="0" w:color="auto"/>
                <w:bottom w:val="none" w:sz="0" w:space="0" w:color="auto"/>
                <w:right w:val="none" w:sz="0" w:space="0" w:color="auto"/>
              </w:divBdr>
            </w:div>
            <w:div w:id="1086147404">
              <w:marLeft w:val="0"/>
              <w:marRight w:val="0"/>
              <w:marTop w:val="0"/>
              <w:marBottom w:val="0"/>
              <w:divBdr>
                <w:top w:val="none" w:sz="0" w:space="0" w:color="auto"/>
                <w:left w:val="none" w:sz="0" w:space="0" w:color="auto"/>
                <w:bottom w:val="none" w:sz="0" w:space="0" w:color="auto"/>
                <w:right w:val="none" w:sz="0" w:space="0" w:color="auto"/>
              </w:divBdr>
            </w:div>
            <w:div w:id="1405298394">
              <w:marLeft w:val="0"/>
              <w:marRight w:val="0"/>
              <w:marTop w:val="0"/>
              <w:marBottom w:val="0"/>
              <w:divBdr>
                <w:top w:val="none" w:sz="0" w:space="0" w:color="auto"/>
                <w:left w:val="none" w:sz="0" w:space="0" w:color="auto"/>
                <w:bottom w:val="none" w:sz="0" w:space="0" w:color="auto"/>
                <w:right w:val="none" w:sz="0" w:space="0" w:color="auto"/>
              </w:divBdr>
            </w:div>
            <w:div w:id="1546336139">
              <w:marLeft w:val="0"/>
              <w:marRight w:val="0"/>
              <w:marTop w:val="0"/>
              <w:marBottom w:val="0"/>
              <w:divBdr>
                <w:top w:val="none" w:sz="0" w:space="0" w:color="auto"/>
                <w:left w:val="none" w:sz="0" w:space="0" w:color="auto"/>
                <w:bottom w:val="none" w:sz="0" w:space="0" w:color="auto"/>
                <w:right w:val="none" w:sz="0" w:space="0" w:color="auto"/>
              </w:divBdr>
            </w:div>
          </w:divsChild>
        </w:div>
        <w:div w:id="1722441935">
          <w:marLeft w:val="0"/>
          <w:marRight w:val="0"/>
          <w:marTop w:val="0"/>
          <w:marBottom w:val="0"/>
          <w:divBdr>
            <w:top w:val="none" w:sz="0" w:space="0" w:color="auto"/>
            <w:left w:val="none" w:sz="0" w:space="0" w:color="auto"/>
            <w:bottom w:val="none" w:sz="0" w:space="0" w:color="auto"/>
            <w:right w:val="none" w:sz="0" w:space="0" w:color="auto"/>
          </w:divBdr>
        </w:div>
        <w:div w:id="1763531827">
          <w:marLeft w:val="0"/>
          <w:marRight w:val="0"/>
          <w:marTop w:val="0"/>
          <w:marBottom w:val="0"/>
          <w:divBdr>
            <w:top w:val="none" w:sz="0" w:space="0" w:color="auto"/>
            <w:left w:val="none" w:sz="0" w:space="0" w:color="auto"/>
            <w:bottom w:val="none" w:sz="0" w:space="0" w:color="auto"/>
            <w:right w:val="none" w:sz="0" w:space="0" w:color="auto"/>
          </w:divBdr>
          <w:divsChild>
            <w:div w:id="493112609">
              <w:marLeft w:val="0"/>
              <w:marRight w:val="0"/>
              <w:marTop w:val="0"/>
              <w:marBottom w:val="0"/>
              <w:divBdr>
                <w:top w:val="none" w:sz="0" w:space="0" w:color="auto"/>
                <w:left w:val="none" w:sz="0" w:space="0" w:color="auto"/>
                <w:bottom w:val="none" w:sz="0" w:space="0" w:color="auto"/>
                <w:right w:val="none" w:sz="0" w:space="0" w:color="auto"/>
              </w:divBdr>
            </w:div>
            <w:div w:id="557253648">
              <w:marLeft w:val="0"/>
              <w:marRight w:val="0"/>
              <w:marTop w:val="0"/>
              <w:marBottom w:val="0"/>
              <w:divBdr>
                <w:top w:val="none" w:sz="0" w:space="0" w:color="auto"/>
                <w:left w:val="none" w:sz="0" w:space="0" w:color="auto"/>
                <w:bottom w:val="none" w:sz="0" w:space="0" w:color="auto"/>
                <w:right w:val="none" w:sz="0" w:space="0" w:color="auto"/>
              </w:divBdr>
            </w:div>
            <w:div w:id="660278918">
              <w:marLeft w:val="0"/>
              <w:marRight w:val="0"/>
              <w:marTop w:val="0"/>
              <w:marBottom w:val="0"/>
              <w:divBdr>
                <w:top w:val="none" w:sz="0" w:space="0" w:color="auto"/>
                <w:left w:val="none" w:sz="0" w:space="0" w:color="auto"/>
                <w:bottom w:val="none" w:sz="0" w:space="0" w:color="auto"/>
                <w:right w:val="none" w:sz="0" w:space="0" w:color="auto"/>
              </w:divBdr>
            </w:div>
            <w:div w:id="702053803">
              <w:marLeft w:val="0"/>
              <w:marRight w:val="0"/>
              <w:marTop w:val="0"/>
              <w:marBottom w:val="0"/>
              <w:divBdr>
                <w:top w:val="none" w:sz="0" w:space="0" w:color="auto"/>
                <w:left w:val="none" w:sz="0" w:space="0" w:color="auto"/>
                <w:bottom w:val="none" w:sz="0" w:space="0" w:color="auto"/>
                <w:right w:val="none" w:sz="0" w:space="0" w:color="auto"/>
              </w:divBdr>
            </w:div>
            <w:div w:id="1749763043">
              <w:marLeft w:val="0"/>
              <w:marRight w:val="0"/>
              <w:marTop w:val="0"/>
              <w:marBottom w:val="0"/>
              <w:divBdr>
                <w:top w:val="none" w:sz="0" w:space="0" w:color="auto"/>
                <w:left w:val="none" w:sz="0" w:space="0" w:color="auto"/>
                <w:bottom w:val="none" w:sz="0" w:space="0" w:color="auto"/>
                <w:right w:val="none" w:sz="0" w:space="0" w:color="auto"/>
              </w:divBdr>
            </w:div>
          </w:divsChild>
        </w:div>
        <w:div w:id="1804733536">
          <w:marLeft w:val="0"/>
          <w:marRight w:val="0"/>
          <w:marTop w:val="0"/>
          <w:marBottom w:val="0"/>
          <w:divBdr>
            <w:top w:val="none" w:sz="0" w:space="0" w:color="auto"/>
            <w:left w:val="none" w:sz="0" w:space="0" w:color="auto"/>
            <w:bottom w:val="none" w:sz="0" w:space="0" w:color="auto"/>
            <w:right w:val="none" w:sz="0" w:space="0" w:color="auto"/>
          </w:divBdr>
          <w:divsChild>
            <w:div w:id="503402671">
              <w:marLeft w:val="0"/>
              <w:marRight w:val="0"/>
              <w:marTop w:val="0"/>
              <w:marBottom w:val="0"/>
              <w:divBdr>
                <w:top w:val="none" w:sz="0" w:space="0" w:color="auto"/>
                <w:left w:val="none" w:sz="0" w:space="0" w:color="auto"/>
                <w:bottom w:val="none" w:sz="0" w:space="0" w:color="auto"/>
                <w:right w:val="none" w:sz="0" w:space="0" w:color="auto"/>
              </w:divBdr>
            </w:div>
            <w:div w:id="975185795">
              <w:marLeft w:val="0"/>
              <w:marRight w:val="0"/>
              <w:marTop w:val="0"/>
              <w:marBottom w:val="0"/>
              <w:divBdr>
                <w:top w:val="none" w:sz="0" w:space="0" w:color="auto"/>
                <w:left w:val="none" w:sz="0" w:space="0" w:color="auto"/>
                <w:bottom w:val="none" w:sz="0" w:space="0" w:color="auto"/>
                <w:right w:val="none" w:sz="0" w:space="0" w:color="auto"/>
              </w:divBdr>
            </w:div>
            <w:div w:id="1369797533">
              <w:marLeft w:val="0"/>
              <w:marRight w:val="0"/>
              <w:marTop w:val="0"/>
              <w:marBottom w:val="0"/>
              <w:divBdr>
                <w:top w:val="none" w:sz="0" w:space="0" w:color="auto"/>
                <w:left w:val="none" w:sz="0" w:space="0" w:color="auto"/>
                <w:bottom w:val="none" w:sz="0" w:space="0" w:color="auto"/>
                <w:right w:val="none" w:sz="0" w:space="0" w:color="auto"/>
              </w:divBdr>
            </w:div>
            <w:div w:id="1472794557">
              <w:marLeft w:val="0"/>
              <w:marRight w:val="0"/>
              <w:marTop w:val="0"/>
              <w:marBottom w:val="0"/>
              <w:divBdr>
                <w:top w:val="none" w:sz="0" w:space="0" w:color="auto"/>
                <w:left w:val="none" w:sz="0" w:space="0" w:color="auto"/>
                <w:bottom w:val="none" w:sz="0" w:space="0" w:color="auto"/>
                <w:right w:val="none" w:sz="0" w:space="0" w:color="auto"/>
              </w:divBdr>
            </w:div>
            <w:div w:id="1960184820">
              <w:marLeft w:val="0"/>
              <w:marRight w:val="0"/>
              <w:marTop w:val="0"/>
              <w:marBottom w:val="0"/>
              <w:divBdr>
                <w:top w:val="none" w:sz="0" w:space="0" w:color="auto"/>
                <w:left w:val="none" w:sz="0" w:space="0" w:color="auto"/>
                <w:bottom w:val="none" w:sz="0" w:space="0" w:color="auto"/>
                <w:right w:val="none" w:sz="0" w:space="0" w:color="auto"/>
              </w:divBdr>
            </w:div>
          </w:divsChild>
        </w:div>
        <w:div w:id="1962419612">
          <w:marLeft w:val="0"/>
          <w:marRight w:val="0"/>
          <w:marTop w:val="0"/>
          <w:marBottom w:val="0"/>
          <w:divBdr>
            <w:top w:val="none" w:sz="0" w:space="0" w:color="auto"/>
            <w:left w:val="none" w:sz="0" w:space="0" w:color="auto"/>
            <w:bottom w:val="none" w:sz="0" w:space="0" w:color="auto"/>
            <w:right w:val="none" w:sz="0" w:space="0" w:color="auto"/>
          </w:divBdr>
          <w:divsChild>
            <w:div w:id="285628331">
              <w:marLeft w:val="0"/>
              <w:marRight w:val="0"/>
              <w:marTop w:val="0"/>
              <w:marBottom w:val="0"/>
              <w:divBdr>
                <w:top w:val="none" w:sz="0" w:space="0" w:color="auto"/>
                <w:left w:val="none" w:sz="0" w:space="0" w:color="auto"/>
                <w:bottom w:val="none" w:sz="0" w:space="0" w:color="auto"/>
                <w:right w:val="none" w:sz="0" w:space="0" w:color="auto"/>
              </w:divBdr>
            </w:div>
            <w:div w:id="672879052">
              <w:marLeft w:val="0"/>
              <w:marRight w:val="0"/>
              <w:marTop w:val="0"/>
              <w:marBottom w:val="0"/>
              <w:divBdr>
                <w:top w:val="none" w:sz="0" w:space="0" w:color="auto"/>
                <w:left w:val="none" w:sz="0" w:space="0" w:color="auto"/>
                <w:bottom w:val="none" w:sz="0" w:space="0" w:color="auto"/>
                <w:right w:val="none" w:sz="0" w:space="0" w:color="auto"/>
              </w:divBdr>
            </w:div>
            <w:div w:id="1163664295">
              <w:marLeft w:val="0"/>
              <w:marRight w:val="0"/>
              <w:marTop w:val="0"/>
              <w:marBottom w:val="0"/>
              <w:divBdr>
                <w:top w:val="none" w:sz="0" w:space="0" w:color="auto"/>
                <w:left w:val="none" w:sz="0" w:space="0" w:color="auto"/>
                <w:bottom w:val="none" w:sz="0" w:space="0" w:color="auto"/>
                <w:right w:val="none" w:sz="0" w:space="0" w:color="auto"/>
              </w:divBdr>
            </w:div>
            <w:div w:id="1480995940">
              <w:marLeft w:val="0"/>
              <w:marRight w:val="0"/>
              <w:marTop w:val="0"/>
              <w:marBottom w:val="0"/>
              <w:divBdr>
                <w:top w:val="none" w:sz="0" w:space="0" w:color="auto"/>
                <w:left w:val="none" w:sz="0" w:space="0" w:color="auto"/>
                <w:bottom w:val="none" w:sz="0" w:space="0" w:color="auto"/>
                <w:right w:val="none" w:sz="0" w:space="0" w:color="auto"/>
              </w:divBdr>
            </w:div>
            <w:div w:id="1755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5650">
      <w:bodyDiv w:val="1"/>
      <w:marLeft w:val="0"/>
      <w:marRight w:val="0"/>
      <w:marTop w:val="0"/>
      <w:marBottom w:val="0"/>
      <w:divBdr>
        <w:top w:val="none" w:sz="0" w:space="0" w:color="auto"/>
        <w:left w:val="none" w:sz="0" w:space="0" w:color="auto"/>
        <w:bottom w:val="none" w:sz="0" w:space="0" w:color="auto"/>
        <w:right w:val="none" w:sz="0" w:space="0" w:color="auto"/>
      </w:divBdr>
    </w:div>
    <w:div w:id="423306705">
      <w:bodyDiv w:val="1"/>
      <w:marLeft w:val="0"/>
      <w:marRight w:val="0"/>
      <w:marTop w:val="0"/>
      <w:marBottom w:val="0"/>
      <w:divBdr>
        <w:top w:val="none" w:sz="0" w:space="0" w:color="auto"/>
        <w:left w:val="none" w:sz="0" w:space="0" w:color="auto"/>
        <w:bottom w:val="none" w:sz="0" w:space="0" w:color="auto"/>
        <w:right w:val="none" w:sz="0" w:space="0" w:color="auto"/>
      </w:divBdr>
      <w:divsChild>
        <w:div w:id="839583271">
          <w:marLeft w:val="0"/>
          <w:marRight w:val="0"/>
          <w:marTop w:val="0"/>
          <w:marBottom w:val="0"/>
          <w:divBdr>
            <w:top w:val="none" w:sz="0" w:space="0" w:color="auto"/>
            <w:left w:val="none" w:sz="0" w:space="0" w:color="auto"/>
            <w:bottom w:val="none" w:sz="0" w:space="0" w:color="auto"/>
            <w:right w:val="none" w:sz="0" w:space="0" w:color="auto"/>
          </w:divBdr>
        </w:div>
        <w:div w:id="1481145338">
          <w:marLeft w:val="0"/>
          <w:marRight w:val="0"/>
          <w:marTop w:val="0"/>
          <w:marBottom w:val="0"/>
          <w:divBdr>
            <w:top w:val="none" w:sz="0" w:space="0" w:color="auto"/>
            <w:left w:val="none" w:sz="0" w:space="0" w:color="auto"/>
            <w:bottom w:val="none" w:sz="0" w:space="0" w:color="auto"/>
            <w:right w:val="none" w:sz="0" w:space="0" w:color="auto"/>
          </w:divBdr>
        </w:div>
      </w:divsChild>
    </w:div>
    <w:div w:id="472719817">
      <w:bodyDiv w:val="1"/>
      <w:marLeft w:val="0"/>
      <w:marRight w:val="0"/>
      <w:marTop w:val="0"/>
      <w:marBottom w:val="0"/>
      <w:divBdr>
        <w:top w:val="none" w:sz="0" w:space="0" w:color="auto"/>
        <w:left w:val="none" w:sz="0" w:space="0" w:color="auto"/>
        <w:bottom w:val="none" w:sz="0" w:space="0" w:color="auto"/>
        <w:right w:val="none" w:sz="0" w:space="0" w:color="auto"/>
      </w:divBdr>
      <w:divsChild>
        <w:div w:id="1969511885">
          <w:marLeft w:val="0"/>
          <w:marRight w:val="0"/>
          <w:marTop w:val="0"/>
          <w:marBottom w:val="0"/>
          <w:divBdr>
            <w:top w:val="none" w:sz="0" w:space="0" w:color="auto"/>
            <w:left w:val="none" w:sz="0" w:space="0" w:color="auto"/>
            <w:bottom w:val="none" w:sz="0" w:space="0" w:color="auto"/>
            <w:right w:val="none" w:sz="0" w:space="0" w:color="auto"/>
          </w:divBdr>
        </w:div>
      </w:divsChild>
    </w:div>
    <w:div w:id="562764238">
      <w:bodyDiv w:val="1"/>
      <w:marLeft w:val="0"/>
      <w:marRight w:val="0"/>
      <w:marTop w:val="0"/>
      <w:marBottom w:val="0"/>
      <w:divBdr>
        <w:top w:val="none" w:sz="0" w:space="0" w:color="auto"/>
        <w:left w:val="none" w:sz="0" w:space="0" w:color="auto"/>
        <w:bottom w:val="none" w:sz="0" w:space="0" w:color="auto"/>
        <w:right w:val="none" w:sz="0" w:space="0" w:color="auto"/>
      </w:divBdr>
      <w:divsChild>
        <w:div w:id="1302687756">
          <w:marLeft w:val="0"/>
          <w:marRight w:val="0"/>
          <w:marTop w:val="0"/>
          <w:marBottom w:val="0"/>
          <w:divBdr>
            <w:top w:val="none" w:sz="0" w:space="0" w:color="auto"/>
            <w:left w:val="none" w:sz="0" w:space="0" w:color="auto"/>
            <w:bottom w:val="none" w:sz="0" w:space="0" w:color="auto"/>
            <w:right w:val="none" w:sz="0" w:space="0" w:color="auto"/>
          </w:divBdr>
        </w:div>
      </w:divsChild>
    </w:div>
    <w:div w:id="569390700">
      <w:bodyDiv w:val="1"/>
      <w:marLeft w:val="0"/>
      <w:marRight w:val="0"/>
      <w:marTop w:val="0"/>
      <w:marBottom w:val="0"/>
      <w:divBdr>
        <w:top w:val="none" w:sz="0" w:space="0" w:color="auto"/>
        <w:left w:val="none" w:sz="0" w:space="0" w:color="auto"/>
        <w:bottom w:val="none" w:sz="0" w:space="0" w:color="auto"/>
        <w:right w:val="none" w:sz="0" w:space="0" w:color="auto"/>
      </w:divBdr>
      <w:divsChild>
        <w:div w:id="1823620987">
          <w:marLeft w:val="0"/>
          <w:marRight w:val="0"/>
          <w:marTop w:val="0"/>
          <w:marBottom w:val="0"/>
          <w:divBdr>
            <w:top w:val="none" w:sz="0" w:space="0" w:color="auto"/>
            <w:left w:val="none" w:sz="0" w:space="0" w:color="auto"/>
            <w:bottom w:val="none" w:sz="0" w:space="0" w:color="auto"/>
            <w:right w:val="none" w:sz="0" w:space="0" w:color="auto"/>
          </w:divBdr>
        </w:div>
        <w:div w:id="2074233108">
          <w:marLeft w:val="0"/>
          <w:marRight w:val="0"/>
          <w:marTop w:val="0"/>
          <w:marBottom w:val="0"/>
          <w:divBdr>
            <w:top w:val="none" w:sz="0" w:space="0" w:color="auto"/>
            <w:left w:val="none" w:sz="0" w:space="0" w:color="auto"/>
            <w:bottom w:val="none" w:sz="0" w:space="0" w:color="auto"/>
            <w:right w:val="none" w:sz="0" w:space="0" w:color="auto"/>
          </w:divBdr>
        </w:div>
        <w:div w:id="454178086">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1879388425">
          <w:marLeft w:val="0"/>
          <w:marRight w:val="0"/>
          <w:marTop w:val="0"/>
          <w:marBottom w:val="0"/>
          <w:divBdr>
            <w:top w:val="none" w:sz="0" w:space="0" w:color="auto"/>
            <w:left w:val="none" w:sz="0" w:space="0" w:color="auto"/>
            <w:bottom w:val="none" w:sz="0" w:space="0" w:color="auto"/>
            <w:right w:val="none" w:sz="0" w:space="0" w:color="auto"/>
          </w:divBdr>
        </w:div>
        <w:div w:id="968436484">
          <w:marLeft w:val="0"/>
          <w:marRight w:val="0"/>
          <w:marTop w:val="0"/>
          <w:marBottom w:val="0"/>
          <w:divBdr>
            <w:top w:val="none" w:sz="0" w:space="0" w:color="auto"/>
            <w:left w:val="none" w:sz="0" w:space="0" w:color="auto"/>
            <w:bottom w:val="none" w:sz="0" w:space="0" w:color="auto"/>
            <w:right w:val="none" w:sz="0" w:space="0" w:color="auto"/>
          </w:divBdr>
        </w:div>
        <w:div w:id="1178888941">
          <w:marLeft w:val="0"/>
          <w:marRight w:val="0"/>
          <w:marTop w:val="0"/>
          <w:marBottom w:val="0"/>
          <w:divBdr>
            <w:top w:val="none" w:sz="0" w:space="0" w:color="auto"/>
            <w:left w:val="none" w:sz="0" w:space="0" w:color="auto"/>
            <w:bottom w:val="none" w:sz="0" w:space="0" w:color="auto"/>
            <w:right w:val="none" w:sz="0" w:space="0" w:color="auto"/>
          </w:divBdr>
        </w:div>
        <w:div w:id="587465102">
          <w:marLeft w:val="0"/>
          <w:marRight w:val="0"/>
          <w:marTop w:val="0"/>
          <w:marBottom w:val="0"/>
          <w:divBdr>
            <w:top w:val="none" w:sz="0" w:space="0" w:color="auto"/>
            <w:left w:val="none" w:sz="0" w:space="0" w:color="auto"/>
            <w:bottom w:val="none" w:sz="0" w:space="0" w:color="auto"/>
            <w:right w:val="none" w:sz="0" w:space="0" w:color="auto"/>
          </w:divBdr>
        </w:div>
        <w:div w:id="807237980">
          <w:marLeft w:val="0"/>
          <w:marRight w:val="0"/>
          <w:marTop w:val="0"/>
          <w:marBottom w:val="0"/>
          <w:divBdr>
            <w:top w:val="none" w:sz="0" w:space="0" w:color="auto"/>
            <w:left w:val="none" w:sz="0" w:space="0" w:color="auto"/>
            <w:bottom w:val="none" w:sz="0" w:space="0" w:color="auto"/>
            <w:right w:val="none" w:sz="0" w:space="0" w:color="auto"/>
          </w:divBdr>
        </w:div>
        <w:div w:id="2056812092">
          <w:marLeft w:val="0"/>
          <w:marRight w:val="0"/>
          <w:marTop w:val="0"/>
          <w:marBottom w:val="0"/>
          <w:divBdr>
            <w:top w:val="none" w:sz="0" w:space="0" w:color="auto"/>
            <w:left w:val="none" w:sz="0" w:space="0" w:color="auto"/>
            <w:bottom w:val="none" w:sz="0" w:space="0" w:color="auto"/>
            <w:right w:val="none" w:sz="0" w:space="0" w:color="auto"/>
          </w:divBdr>
        </w:div>
        <w:div w:id="2070103903">
          <w:marLeft w:val="0"/>
          <w:marRight w:val="0"/>
          <w:marTop w:val="0"/>
          <w:marBottom w:val="0"/>
          <w:divBdr>
            <w:top w:val="none" w:sz="0" w:space="0" w:color="auto"/>
            <w:left w:val="none" w:sz="0" w:space="0" w:color="auto"/>
            <w:bottom w:val="none" w:sz="0" w:space="0" w:color="auto"/>
            <w:right w:val="none" w:sz="0" w:space="0" w:color="auto"/>
          </w:divBdr>
        </w:div>
        <w:div w:id="731663543">
          <w:marLeft w:val="0"/>
          <w:marRight w:val="0"/>
          <w:marTop w:val="0"/>
          <w:marBottom w:val="0"/>
          <w:divBdr>
            <w:top w:val="none" w:sz="0" w:space="0" w:color="auto"/>
            <w:left w:val="none" w:sz="0" w:space="0" w:color="auto"/>
            <w:bottom w:val="none" w:sz="0" w:space="0" w:color="auto"/>
            <w:right w:val="none" w:sz="0" w:space="0" w:color="auto"/>
          </w:divBdr>
        </w:div>
      </w:divsChild>
    </w:div>
    <w:div w:id="616564584">
      <w:bodyDiv w:val="1"/>
      <w:marLeft w:val="0"/>
      <w:marRight w:val="0"/>
      <w:marTop w:val="0"/>
      <w:marBottom w:val="0"/>
      <w:divBdr>
        <w:top w:val="none" w:sz="0" w:space="0" w:color="auto"/>
        <w:left w:val="none" w:sz="0" w:space="0" w:color="auto"/>
        <w:bottom w:val="none" w:sz="0" w:space="0" w:color="auto"/>
        <w:right w:val="none" w:sz="0" w:space="0" w:color="auto"/>
      </w:divBdr>
    </w:div>
    <w:div w:id="622463750">
      <w:bodyDiv w:val="1"/>
      <w:marLeft w:val="0"/>
      <w:marRight w:val="0"/>
      <w:marTop w:val="0"/>
      <w:marBottom w:val="0"/>
      <w:divBdr>
        <w:top w:val="none" w:sz="0" w:space="0" w:color="auto"/>
        <w:left w:val="none" w:sz="0" w:space="0" w:color="auto"/>
        <w:bottom w:val="none" w:sz="0" w:space="0" w:color="auto"/>
        <w:right w:val="none" w:sz="0" w:space="0" w:color="auto"/>
      </w:divBdr>
      <w:divsChild>
        <w:div w:id="1995603614">
          <w:marLeft w:val="0"/>
          <w:marRight w:val="0"/>
          <w:marTop w:val="0"/>
          <w:marBottom w:val="0"/>
          <w:divBdr>
            <w:top w:val="none" w:sz="0" w:space="0" w:color="auto"/>
            <w:left w:val="none" w:sz="0" w:space="0" w:color="auto"/>
            <w:bottom w:val="none" w:sz="0" w:space="0" w:color="auto"/>
            <w:right w:val="none" w:sz="0" w:space="0" w:color="auto"/>
          </w:divBdr>
        </w:div>
      </w:divsChild>
    </w:div>
    <w:div w:id="764686587">
      <w:bodyDiv w:val="1"/>
      <w:marLeft w:val="0"/>
      <w:marRight w:val="0"/>
      <w:marTop w:val="0"/>
      <w:marBottom w:val="0"/>
      <w:divBdr>
        <w:top w:val="none" w:sz="0" w:space="0" w:color="auto"/>
        <w:left w:val="none" w:sz="0" w:space="0" w:color="auto"/>
        <w:bottom w:val="none" w:sz="0" w:space="0" w:color="auto"/>
        <w:right w:val="none" w:sz="0" w:space="0" w:color="auto"/>
      </w:divBdr>
    </w:div>
    <w:div w:id="786195308">
      <w:bodyDiv w:val="1"/>
      <w:marLeft w:val="0"/>
      <w:marRight w:val="0"/>
      <w:marTop w:val="0"/>
      <w:marBottom w:val="0"/>
      <w:divBdr>
        <w:top w:val="none" w:sz="0" w:space="0" w:color="auto"/>
        <w:left w:val="none" w:sz="0" w:space="0" w:color="auto"/>
        <w:bottom w:val="none" w:sz="0" w:space="0" w:color="auto"/>
        <w:right w:val="none" w:sz="0" w:space="0" w:color="auto"/>
      </w:divBdr>
    </w:div>
    <w:div w:id="866917583">
      <w:bodyDiv w:val="1"/>
      <w:marLeft w:val="0"/>
      <w:marRight w:val="0"/>
      <w:marTop w:val="0"/>
      <w:marBottom w:val="0"/>
      <w:divBdr>
        <w:top w:val="none" w:sz="0" w:space="0" w:color="auto"/>
        <w:left w:val="none" w:sz="0" w:space="0" w:color="auto"/>
        <w:bottom w:val="none" w:sz="0" w:space="0" w:color="auto"/>
        <w:right w:val="none" w:sz="0" w:space="0" w:color="auto"/>
      </w:divBdr>
    </w:div>
    <w:div w:id="915896804">
      <w:bodyDiv w:val="1"/>
      <w:marLeft w:val="0"/>
      <w:marRight w:val="0"/>
      <w:marTop w:val="0"/>
      <w:marBottom w:val="0"/>
      <w:divBdr>
        <w:top w:val="none" w:sz="0" w:space="0" w:color="auto"/>
        <w:left w:val="none" w:sz="0" w:space="0" w:color="auto"/>
        <w:bottom w:val="none" w:sz="0" w:space="0" w:color="auto"/>
        <w:right w:val="none" w:sz="0" w:space="0" w:color="auto"/>
      </w:divBdr>
    </w:div>
    <w:div w:id="926697469">
      <w:bodyDiv w:val="1"/>
      <w:marLeft w:val="0"/>
      <w:marRight w:val="0"/>
      <w:marTop w:val="0"/>
      <w:marBottom w:val="0"/>
      <w:divBdr>
        <w:top w:val="none" w:sz="0" w:space="0" w:color="auto"/>
        <w:left w:val="none" w:sz="0" w:space="0" w:color="auto"/>
        <w:bottom w:val="none" w:sz="0" w:space="0" w:color="auto"/>
        <w:right w:val="none" w:sz="0" w:space="0" w:color="auto"/>
      </w:divBdr>
    </w:div>
    <w:div w:id="939871280">
      <w:bodyDiv w:val="1"/>
      <w:marLeft w:val="0"/>
      <w:marRight w:val="0"/>
      <w:marTop w:val="0"/>
      <w:marBottom w:val="0"/>
      <w:divBdr>
        <w:top w:val="none" w:sz="0" w:space="0" w:color="auto"/>
        <w:left w:val="none" w:sz="0" w:space="0" w:color="auto"/>
        <w:bottom w:val="none" w:sz="0" w:space="0" w:color="auto"/>
        <w:right w:val="none" w:sz="0" w:space="0" w:color="auto"/>
      </w:divBdr>
    </w:div>
    <w:div w:id="976686750">
      <w:bodyDiv w:val="1"/>
      <w:marLeft w:val="0"/>
      <w:marRight w:val="0"/>
      <w:marTop w:val="0"/>
      <w:marBottom w:val="0"/>
      <w:divBdr>
        <w:top w:val="none" w:sz="0" w:space="0" w:color="auto"/>
        <w:left w:val="none" w:sz="0" w:space="0" w:color="auto"/>
        <w:bottom w:val="none" w:sz="0" w:space="0" w:color="auto"/>
        <w:right w:val="none" w:sz="0" w:space="0" w:color="auto"/>
      </w:divBdr>
    </w:div>
    <w:div w:id="1019427022">
      <w:bodyDiv w:val="1"/>
      <w:marLeft w:val="0"/>
      <w:marRight w:val="0"/>
      <w:marTop w:val="0"/>
      <w:marBottom w:val="0"/>
      <w:divBdr>
        <w:top w:val="none" w:sz="0" w:space="0" w:color="auto"/>
        <w:left w:val="none" w:sz="0" w:space="0" w:color="auto"/>
        <w:bottom w:val="none" w:sz="0" w:space="0" w:color="auto"/>
        <w:right w:val="none" w:sz="0" w:space="0" w:color="auto"/>
      </w:divBdr>
    </w:div>
    <w:div w:id="1047293102">
      <w:bodyDiv w:val="1"/>
      <w:marLeft w:val="0"/>
      <w:marRight w:val="0"/>
      <w:marTop w:val="0"/>
      <w:marBottom w:val="0"/>
      <w:divBdr>
        <w:top w:val="none" w:sz="0" w:space="0" w:color="auto"/>
        <w:left w:val="none" w:sz="0" w:space="0" w:color="auto"/>
        <w:bottom w:val="none" w:sz="0" w:space="0" w:color="auto"/>
        <w:right w:val="none" w:sz="0" w:space="0" w:color="auto"/>
      </w:divBdr>
    </w:div>
    <w:div w:id="1105073071">
      <w:bodyDiv w:val="1"/>
      <w:marLeft w:val="0"/>
      <w:marRight w:val="0"/>
      <w:marTop w:val="0"/>
      <w:marBottom w:val="0"/>
      <w:divBdr>
        <w:top w:val="none" w:sz="0" w:space="0" w:color="auto"/>
        <w:left w:val="none" w:sz="0" w:space="0" w:color="auto"/>
        <w:bottom w:val="none" w:sz="0" w:space="0" w:color="auto"/>
        <w:right w:val="none" w:sz="0" w:space="0" w:color="auto"/>
      </w:divBdr>
      <w:divsChild>
        <w:div w:id="724374894">
          <w:marLeft w:val="0"/>
          <w:marRight w:val="0"/>
          <w:marTop w:val="0"/>
          <w:marBottom w:val="0"/>
          <w:divBdr>
            <w:top w:val="none" w:sz="0" w:space="0" w:color="auto"/>
            <w:left w:val="none" w:sz="0" w:space="0" w:color="auto"/>
            <w:bottom w:val="none" w:sz="0" w:space="0" w:color="auto"/>
            <w:right w:val="none" w:sz="0" w:space="0" w:color="auto"/>
          </w:divBdr>
        </w:div>
      </w:divsChild>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sChild>
        <w:div w:id="731393562">
          <w:marLeft w:val="0"/>
          <w:marRight w:val="0"/>
          <w:marTop w:val="0"/>
          <w:marBottom w:val="0"/>
          <w:divBdr>
            <w:top w:val="none" w:sz="0" w:space="0" w:color="auto"/>
            <w:left w:val="none" w:sz="0" w:space="0" w:color="auto"/>
            <w:bottom w:val="none" w:sz="0" w:space="0" w:color="auto"/>
            <w:right w:val="none" w:sz="0" w:space="0" w:color="auto"/>
          </w:divBdr>
        </w:div>
      </w:divsChild>
    </w:div>
    <w:div w:id="1150558677">
      <w:bodyDiv w:val="1"/>
      <w:marLeft w:val="0"/>
      <w:marRight w:val="0"/>
      <w:marTop w:val="0"/>
      <w:marBottom w:val="0"/>
      <w:divBdr>
        <w:top w:val="none" w:sz="0" w:space="0" w:color="auto"/>
        <w:left w:val="none" w:sz="0" w:space="0" w:color="auto"/>
        <w:bottom w:val="none" w:sz="0" w:space="0" w:color="auto"/>
        <w:right w:val="none" w:sz="0" w:space="0" w:color="auto"/>
      </w:divBdr>
    </w:div>
    <w:div w:id="1242058006">
      <w:bodyDiv w:val="1"/>
      <w:marLeft w:val="0"/>
      <w:marRight w:val="0"/>
      <w:marTop w:val="0"/>
      <w:marBottom w:val="0"/>
      <w:divBdr>
        <w:top w:val="none" w:sz="0" w:space="0" w:color="auto"/>
        <w:left w:val="none" w:sz="0" w:space="0" w:color="auto"/>
        <w:bottom w:val="none" w:sz="0" w:space="0" w:color="auto"/>
        <w:right w:val="none" w:sz="0" w:space="0" w:color="auto"/>
      </w:divBdr>
    </w:div>
    <w:div w:id="1242913971">
      <w:bodyDiv w:val="1"/>
      <w:marLeft w:val="0"/>
      <w:marRight w:val="0"/>
      <w:marTop w:val="0"/>
      <w:marBottom w:val="0"/>
      <w:divBdr>
        <w:top w:val="none" w:sz="0" w:space="0" w:color="auto"/>
        <w:left w:val="none" w:sz="0" w:space="0" w:color="auto"/>
        <w:bottom w:val="none" w:sz="0" w:space="0" w:color="auto"/>
        <w:right w:val="none" w:sz="0" w:space="0" w:color="auto"/>
      </w:divBdr>
    </w:div>
    <w:div w:id="1295520786">
      <w:bodyDiv w:val="1"/>
      <w:marLeft w:val="0"/>
      <w:marRight w:val="0"/>
      <w:marTop w:val="0"/>
      <w:marBottom w:val="0"/>
      <w:divBdr>
        <w:top w:val="none" w:sz="0" w:space="0" w:color="auto"/>
        <w:left w:val="none" w:sz="0" w:space="0" w:color="auto"/>
        <w:bottom w:val="none" w:sz="0" w:space="0" w:color="auto"/>
        <w:right w:val="none" w:sz="0" w:space="0" w:color="auto"/>
      </w:divBdr>
    </w:div>
    <w:div w:id="1576086834">
      <w:bodyDiv w:val="1"/>
      <w:marLeft w:val="0"/>
      <w:marRight w:val="0"/>
      <w:marTop w:val="0"/>
      <w:marBottom w:val="0"/>
      <w:divBdr>
        <w:top w:val="none" w:sz="0" w:space="0" w:color="auto"/>
        <w:left w:val="none" w:sz="0" w:space="0" w:color="auto"/>
        <w:bottom w:val="none" w:sz="0" w:space="0" w:color="auto"/>
        <w:right w:val="none" w:sz="0" w:space="0" w:color="auto"/>
      </w:divBdr>
    </w:div>
    <w:div w:id="1623730585">
      <w:bodyDiv w:val="1"/>
      <w:marLeft w:val="0"/>
      <w:marRight w:val="0"/>
      <w:marTop w:val="0"/>
      <w:marBottom w:val="0"/>
      <w:divBdr>
        <w:top w:val="none" w:sz="0" w:space="0" w:color="auto"/>
        <w:left w:val="none" w:sz="0" w:space="0" w:color="auto"/>
        <w:bottom w:val="none" w:sz="0" w:space="0" w:color="auto"/>
        <w:right w:val="none" w:sz="0" w:space="0" w:color="auto"/>
      </w:divBdr>
      <w:divsChild>
        <w:div w:id="57361039">
          <w:marLeft w:val="0"/>
          <w:marRight w:val="0"/>
          <w:marTop w:val="0"/>
          <w:marBottom w:val="0"/>
          <w:divBdr>
            <w:top w:val="none" w:sz="0" w:space="0" w:color="auto"/>
            <w:left w:val="none" w:sz="0" w:space="0" w:color="auto"/>
            <w:bottom w:val="none" w:sz="0" w:space="0" w:color="auto"/>
            <w:right w:val="none" w:sz="0" w:space="0" w:color="auto"/>
          </w:divBdr>
        </w:div>
        <w:div w:id="352995547">
          <w:marLeft w:val="0"/>
          <w:marRight w:val="0"/>
          <w:marTop w:val="0"/>
          <w:marBottom w:val="0"/>
          <w:divBdr>
            <w:top w:val="none" w:sz="0" w:space="0" w:color="auto"/>
            <w:left w:val="none" w:sz="0" w:space="0" w:color="auto"/>
            <w:bottom w:val="none" w:sz="0" w:space="0" w:color="auto"/>
            <w:right w:val="none" w:sz="0" w:space="0" w:color="auto"/>
          </w:divBdr>
        </w:div>
        <w:div w:id="1943876662">
          <w:marLeft w:val="0"/>
          <w:marRight w:val="0"/>
          <w:marTop w:val="0"/>
          <w:marBottom w:val="0"/>
          <w:divBdr>
            <w:top w:val="none" w:sz="0" w:space="0" w:color="auto"/>
            <w:left w:val="none" w:sz="0" w:space="0" w:color="auto"/>
            <w:bottom w:val="none" w:sz="0" w:space="0" w:color="auto"/>
            <w:right w:val="none" w:sz="0" w:space="0" w:color="auto"/>
          </w:divBdr>
        </w:div>
      </w:divsChild>
    </w:div>
    <w:div w:id="1634630589">
      <w:bodyDiv w:val="1"/>
      <w:marLeft w:val="0"/>
      <w:marRight w:val="0"/>
      <w:marTop w:val="0"/>
      <w:marBottom w:val="0"/>
      <w:divBdr>
        <w:top w:val="none" w:sz="0" w:space="0" w:color="auto"/>
        <w:left w:val="none" w:sz="0" w:space="0" w:color="auto"/>
        <w:bottom w:val="none" w:sz="0" w:space="0" w:color="auto"/>
        <w:right w:val="none" w:sz="0" w:space="0" w:color="auto"/>
      </w:divBdr>
    </w:div>
    <w:div w:id="1675182445">
      <w:bodyDiv w:val="1"/>
      <w:marLeft w:val="0"/>
      <w:marRight w:val="0"/>
      <w:marTop w:val="0"/>
      <w:marBottom w:val="0"/>
      <w:divBdr>
        <w:top w:val="none" w:sz="0" w:space="0" w:color="auto"/>
        <w:left w:val="none" w:sz="0" w:space="0" w:color="auto"/>
        <w:bottom w:val="none" w:sz="0" w:space="0" w:color="auto"/>
        <w:right w:val="none" w:sz="0" w:space="0" w:color="auto"/>
      </w:divBdr>
      <w:divsChild>
        <w:div w:id="570241046">
          <w:marLeft w:val="0"/>
          <w:marRight w:val="0"/>
          <w:marTop w:val="0"/>
          <w:marBottom w:val="0"/>
          <w:divBdr>
            <w:top w:val="none" w:sz="0" w:space="0" w:color="auto"/>
            <w:left w:val="none" w:sz="0" w:space="0" w:color="auto"/>
            <w:bottom w:val="none" w:sz="0" w:space="0" w:color="auto"/>
            <w:right w:val="none" w:sz="0" w:space="0" w:color="auto"/>
          </w:divBdr>
        </w:div>
      </w:divsChild>
    </w:div>
    <w:div w:id="1675186261">
      <w:bodyDiv w:val="1"/>
      <w:marLeft w:val="0"/>
      <w:marRight w:val="0"/>
      <w:marTop w:val="0"/>
      <w:marBottom w:val="0"/>
      <w:divBdr>
        <w:top w:val="none" w:sz="0" w:space="0" w:color="auto"/>
        <w:left w:val="none" w:sz="0" w:space="0" w:color="auto"/>
        <w:bottom w:val="none" w:sz="0" w:space="0" w:color="auto"/>
        <w:right w:val="none" w:sz="0" w:space="0" w:color="auto"/>
      </w:divBdr>
    </w:div>
    <w:div w:id="1767843379">
      <w:bodyDiv w:val="1"/>
      <w:marLeft w:val="0"/>
      <w:marRight w:val="0"/>
      <w:marTop w:val="0"/>
      <w:marBottom w:val="0"/>
      <w:divBdr>
        <w:top w:val="none" w:sz="0" w:space="0" w:color="auto"/>
        <w:left w:val="none" w:sz="0" w:space="0" w:color="auto"/>
        <w:bottom w:val="none" w:sz="0" w:space="0" w:color="auto"/>
        <w:right w:val="none" w:sz="0" w:space="0" w:color="auto"/>
      </w:divBdr>
      <w:divsChild>
        <w:div w:id="366222400">
          <w:marLeft w:val="0"/>
          <w:marRight w:val="0"/>
          <w:marTop w:val="0"/>
          <w:marBottom w:val="0"/>
          <w:divBdr>
            <w:top w:val="none" w:sz="0" w:space="0" w:color="auto"/>
            <w:left w:val="none" w:sz="0" w:space="0" w:color="auto"/>
            <w:bottom w:val="none" w:sz="0" w:space="0" w:color="auto"/>
            <w:right w:val="none" w:sz="0" w:space="0" w:color="auto"/>
          </w:divBdr>
        </w:div>
        <w:div w:id="1168327994">
          <w:marLeft w:val="0"/>
          <w:marRight w:val="0"/>
          <w:marTop w:val="0"/>
          <w:marBottom w:val="0"/>
          <w:divBdr>
            <w:top w:val="none" w:sz="0" w:space="0" w:color="auto"/>
            <w:left w:val="none" w:sz="0" w:space="0" w:color="auto"/>
            <w:bottom w:val="none" w:sz="0" w:space="0" w:color="auto"/>
            <w:right w:val="none" w:sz="0" w:space="0" w:color="auto"/>
          </w:divBdr>
        </w:div>
      </w:divsChild>
    </w:div>
    <w:div w:id="1780222375">
      <w:bodyDiv w:val="1"/>
      <w:marLeft w:val="0"/>
      <w:marRight w:val="0"/>
      <w:marTop w:val="0"/>
      <w:marBottom w:val="0"/>
      <w:divBdr>
        <w:top w:val="none" w:sz="0" w:space="0" w:color="auto"/>
        <w:left w:val="none" w:sz="0" w:space="0" w:color="auto"/>
        <w:bottom w:val="none" w:sz="0" w:space="0" w:color="auto"/>
        <w:right w:val="none" w:sz="0" w:space="0" w:color="auto"/>
      </w:divBdr>
      <w:divsChild>
        <w:div w:id="86847034">
          <w:marLeft w:val="0"/>
          <w:marRight w:val="0"/>
          <w:marTop w:val="0"/>
          <w:marBottom w:val="0"/>
          <w:divBdr>
            <w:top w:val="none" w:sz="0" w:space="0" w:color="auto"/>
            <w:left w:val="none" w:sz="0" w:space="0" w:color="auto"/>
            <w:bottom w:val="none" w:sz="0" w:space="0" w:color="auto"/>
            <w:right w:val="none" w:sz="0" w:space="0" w:color="auto"/>
          </w:divBdr>
        </w:div>
        <w:div w:id="245236172">
          <w:marLeft w:val="0"/>
          <w:marRight w:val="0"/>
          <w:marTop w:val="0"/>
          <w:marBottom w:val="0"/>
          <w:divBdr>
            <w:top w:val="none" w:sz="0" w:space="0" w:color="auto"/>
            <w:left w:val="none" w:sz="0" w:space="0" w:color="auto"/>
            <w:bottom w:val="none" w:sz="0" w:space="0" w:color="auto"/>
            <w:right w:val="none" w:sz="0" w:space="0" w:color="auto"/>
          </w:divBdr>
          <w:divsChild>
            <w:div w:id="1390152752">
              <w:marLeft w:val="0"/>
              <w:marRight w:val="0"/>
              <w:marTop w:val="0"/>
              <w:marBottom w:val="0"/>
              <w:divBdr>
                <w:top w:val="none" w:sz="0" w:space="0" w:color="auto"/>
                <w:left w:val="none" w:sz="0" w:space="0" w:color="auto"/>
                <w:bottom w:val="none" w:sz="0" w:space="0" w:color="auto"/>
                <w:right w:val="none" w:sz="0" w:space="0" w:color="auto"/>
              </w:divBdr>
            </w:div>
            <w:div w:id="1429039043">
              <w:marLeft w:val="0"/>
              <w:marRight w:val="0"/>
              <w:marTop w:val="0"/>
              <w:marBottom w:val="0"/>
              <w:divBdr>
                <w:top w:val="none" w:sz="0" w:space="0" w:color="auto"/>
                <w:left w:val="none" w:sz="0" w:space="0" w:color="auto"/>
                <w:bottom w:val="none" w:sz="0" w:space="0" w:color="auto"/>
                <w:right w:val="none" w:sz="0" w:space="0" w:color="auto"/>
              </w:divBdr>
            </w:div>
          </w:divsChild>
        </w:div>
        <w:div w:id="253713130">
          <w:marLeft w:val="0"/>
          <w:marRight w:val="0"/>
          <w:marTop w:val="0"/>
          <w:marBottom w:val="0"/>
          <w:divBdr>
            <w:top w:val="none" w:sz="0" w:space="0" w:color="auto"/>
            <w:left w:val="none" w:sz="0" w:space="0" w:color="auto"/>
            <w:bottom w:val="none" w:sz="0" w:space="0" w:color="auto"/>
            <w:right w:val="none" w:sz="0" w:space="0" w:color="auto"/>
          </w:divBdr>
          <w:divsChild>
            <w:div w:id="125322031">
              <w:marLeft w:val="0"/>
              <w:marRight w:val="0"/>
              <w:marTop w:val="0"/>
              <w:marBottom w:val="0"/>
              <w:divBdr>
                <w:top w:val="none" w:sz="0" w:space="0" w:color="auto"/>
                <w:left w:val="none" w:sz="0" w:space="0" w:color="auto"/>
                <w:bottom w:val="none" w:sz="0" w:space="0" w:color="auto"/>
                <w:right w:val="none" w:sz="0" w:space="0" w:color="auto"/>
              </w:divBdr>
            </w:div>
            <w:div w:id="2136825746">
              <w:marLeft w:val="0"/>
              <w:marRight w:val="0"/>
              <w:marTop w:val="0"/>
              <w:marBottom w:val="0"/>
              <w:divBdr>
                <w:top w:val="none" w:sz="0" w:space="0" w:color="auto"/>
                <w:left w:val="none" w:sz="0" w:space="0" w:color="auto"/>
                <w:bottom w:val="none" w:sz="0" w:space="0" w:color="auto"/>
                <w:right w:val="none" w:sz="0" w:space="0" w:color="auto"/>
              </w:divBdr>
            </w:div>
          </w:divsChild>
        </w:div>
        <w:div w:id="635719832">
          <w:marLeft w:val="0"/>
          <w:marRight w:val="0"/>
          <w:marTop w:val="0"/>
          <w:marBottom w:val="0"/>
          <w:divBdr>
            <w:top w:val="none" w:sz="0" w:space="0" w:color="auto"/>
            <w:left w:val="none" w:sz="0" w:space="0" w:color="auto"/>
            <w:bottom w:val="none" w:sz="0" w:space="0" w:color="auto"/>
            <w:right w:val="none" w:sz="0" w:space="0" w:color="auto"/>
          </w:divBdr>
        </w:div>
        <w:div w:id="1481536537">
          <w:marLeft w:val="0"/>
          <w:marRight w:val="0"/>
          <w:marTop w:val="0"/>
          <w:marBottom w:val="0"/>
          <w:divBdr>
            <w:top w:val="none" w:sz="0" w:space="0" w:color="auto"/>
            <w:left w:val="none" w:sz="0" w:space="0" w:color="auto"/>
            <w:bottom w:val="none" w:sz="0" w:space="0" w:color="auto"/>
            <w:right w:val="none" w:sz="0" w:space="0" w:color="auto"/>
          </w:divBdr>
          <w:divsChild>
            <w:div w:id="1060054932">
              <w:marLeft w:val="0"/>
              <w:marRight w:val="0"/>
              <w:marTop w:val="0"/>
              <w:marBottom w:val="0"/>
              <w:divBdr>
                <w:top w:val="none" w:sz="0" w:space="0" w:color="auto"/>
                <w:left w:val="none" w:sz="0" w:space="0" w:color="auto"/>
                <w:bottom w:val="none" w:sz="0" w:space="0" w:color="auto"/>
                <w:right w:val="none" w:sz="0" w:space="0" w:color="auto"/>
              </w:divBdr>
            </w:div>
            <w:div w:id="1525055006">
              <w:marLeft w:val="0"/>
              <w:marRight w:val="0"/>
              <w:marTop w:val="0"/>
              <w:marBottom w:val="0"/>
              <w:divBdr>
                <w:top w:val="none" w:sz="0" w:space="0" w:color="auto"/>
                <w:left w:val="none" w:sz="0" w:space="0" w:color="auto"/>
                <w:bottom w:val="none" w:sz="0" w:space="0" w:color="auto"/>
                <w:right w:val="none" w:sz="0" w:space="0" w:color="auto"/>
              </w:divBdr>
            </w:div>
            <w:div w:id="1827085236">
              <w:marLeft w:val="0"/>
              <w:marRight w:val="0"/>
              <w:marTop w:val="0"/>
              <w:marBottom w:val="0"/>
              <w:divBdr>
                <w:top w:val="none" w:sz="0" w:space="0" w:color="auto"/>
                <w:left w:val="none" w:sz="0" w:space="0" w:color="auto"/>
                <w:bottom w:val="none" w:sz="0" w:space="0" w:color="auto"/>
                <w:right w:val="none" w:sz="0" w:space="0" w:color="auto"/>
              </w:divBdr>
            </w:div>
          </w:divsChild>
        </w:div>
        <w:div w:id="1544562447">
          <w:marLeft w:val="0"/>
          <w:marRight w:val="0"/>
          <w:marTop w:val="0"/>
          <w:marBottom w:val="0"/>
          <w:divBdr>
            <w:top w:val="none" w:sz="0" w:space="0" w:color="auto"/>
            <w:left w:val="none" w:sz="0" w:space="0" w:color="auto"/>
            <w:bottom w:val="none" w:sz="0" w:space="0" w:color="auto"/>
            <w:right w:val="none" w:sz="0" w:space="0" w:color="auto"/>
          </w:divBdr>
        </w:div>
        <w:div w:id="1993364832">
          <w:marLeft w:val="0"/>
          <w:marRight w:val="0"/>
          <w:marTop w:val="0"/>
          <w:marBottom w:val="0"/>
          <w:divBdr>
            <w:top w:val="none" w:sz="0" w:space="0" w:color="auto"/>
            <w:left w:val="none" w:sz="0" w:space="0" w:color="auto"/>
            <w:bottom w:val="none" w:sz="0" w:space="0" w:color="auto"/>
            <w:right w:val="none" w:sz="0" w:space="0" w:color="auto"/>
          </w:divBdr>
        </w:div>
        <w:div w:id="2013948643">
          <w:marLeft w:val="0"/>
          <w:marRight w:val="0"/>
          <w:marTop w:val="0"/>
          <w:marBottom w:val="0"/>
          <w:divBdr>
            <w:top w:val="none" w:sz="0" w:space="0" w:color="auto"/>
            <w:left w:val="none" w:sz="0" w:space="0" w:color="auto"/>
            <w:bottom w:val="none" w:sz="0" w:space="0" w:color="auto"/>
            <w:right w:val="none" w:sz="0" w:space="0" w:color="auto"/>
          </w:divBdr>
        </w:div>
      </w:divsChild>
    </w:div>
    <w:div w:id="1780222633">
      <w:bodyDiv w:val="1"/>
      <w:marLeft w:val="0"/>
      <w:marRight w:val="0"/>
      <w:marTop w:val="0"/>
      <w:marBottom w:val="0"/>
      <w:divBdr>
        <w:top w:val="none" w:sz="0" w:space="0" w:color="auto"/>
        <w:left w:val="none" w:sz="0" w:space="0" w:color="auto"/>
        <w:bottom w:val="none" w:sz="0" w:space="0" w:color="auto"/>
        <w:right w:val="none" w:sz="0" w:space="0" w:color="auto"/>
      </w:divBdr>
    </w:div>
    <w:div w:id="1840852668">
      <w:bodyDiv w:val="1"/>
      <w:marLeft w:val="0"/>
      <w:marRight w:val="0"/>
      <w:marTop w:val="0"/>
      <w:marBottom w:val="0"/>
      <w:divBdr>
        <w:top w:val="none" w:sz="0" w:space="0" w:color="auto"/>
        <w:left w:val="none" w:sz="0" w:space="0" w:color="auto"/>
        <w:bottom w:val="none" w:sz="0" w:space="0" w:color="auto"/>
        <w:right w:val="none" w:sz="0" w:space="0" w:color="auto"/>
      </w:divBdr>
    </w:div>
    <w:div w:id="1856652941">
      <w:bodyDiv w:val="1"/>
      <w:marLeft w:val="0"/>
      <w:marRight w:val="0"/>
      <w:marTop w:val="0"/>
      <w:marBottom w:val="0"/>
      <w:divBdr>
        <w:top w:val="none" w:sz="0" w:space="0" w:color="auto"/>
        <w:left w:val="none" w:sz="0" w:space="0" w:color="auto"/>
        <w:bottom w:val="none" w:sz="0" w:space="0" w:color="auto"/>
        <w:right w:val="none" w:sz="0" w:space="0" w:color="auto"/>
      </w:divBdr>
      <w:divsChild>
        <w:div w:id="354383369">
          <w:marLeft w:val="0"/>
          <w:marRight w:val="0"/>
          <w:marTop w:val="0"/>
          <w:marBottom w:val="0"/>
          <w:divBdr>
            <w:top w:val="none" w:sz="0" w:space="0" w:color="auto"/>
            <w:left w:val="none" w:sz="0" w:space="0" w:color="auto"/>
            <w:bottom w:val="none" w:sz="0" w:space="0" w:color="auto"/>
            <w:right w:val="none" w:sz="0" w:space="0" w:color="auto"/>
          </w:divBdr>
        </w:div>
      </w:divsChild>
    </w:div>
    <w:div w:id="1879852086">
      <w:bodyDiv w:val="1"/>
      <w:marLeft w:val="0"/>
      <w:marRight w:val="0"/>
      <w:marTop w:val="0"/>
      <w:marBottom w:val="0"/>
      <w:divBdr>
        <w:top w:val="none" w:sz="0" w:space="0" w:color="auto"/>
        <w:left w:val="none" w:sz="0" w:space="0" w:color="auto"/>
        <w:bottom w:val="none" w:sz="0" w:space="0" w:color="auto"/>
        <w:right w:val="none" w:sz="0" w:space="0" w:color="auto"/>
      </w:divBdr>
      <w:divsChild>
        <w:div w:id="361589702">
          <w:marLeft w:val="0"/>
          <w:marRight w:val="0"/>
          <w:marTop w:val="0"/>
          <w:marBottom w:val="0"/>
          <w:divBdr>
            <w:top w:val="none" w:sz="0" w:space="0" w:color="auto"/>
            <w:left w:val="none" w:sz="0" w:space="0" w:color="auto"/>
            <w:bottom w:val="none" w:sz="0" w:space="0" w:color="auto"/>
            <w:right w:val="none" w:sz="0" w:space="0" w:color="auto"/>
          </w:divBdr>
        </w:div>
        <w:div w:id="509104891">
          <w:marLeft w:val="0"/>
          <w:marRight w:val="0"/>
          <w:marTop w:val="0"/>
          <w:marBottom w:val="0"/>
          <w:divBdr>
            <w:top w:val="none" w:sz="0" w:space="0" w:color="auto"/>
            <w:left w:val="none" w:sz="0" w:space="0" w:color="auto"/>
            <w:bottom w:val="none" w:sz="0" w:space="0" w:color="auto"/>
            <w:right w:val="none" w:sz="0" w:space="0" w:color="auto"/>
          </w:divBdr>
        </w:div>
        <w:div w:id="1081440197">
          <w:marLeft w:val="0"/>
          <w:marRight w:val="0"/>
          <w:marTop w:val="0"/>
          <w:marBottom w:val="0"/>
          <w:divBdr>
            <w:top w:val="none" w:sz="0" w:space="0" w:color="auto"/>
            <w:left w:val="none" w:sz="0" w:space="0" w:color="auto"/>
            <w:bottom w:val="none" w:sz="0" w:space="0" w:color="auto"/>
            <w:right w:val="none" w:sz="0" w:space="0" w:color="auto"/>
          </w:divBdr>
        </w:div>
        <w:div w:id="2071951379">
          <w:marLeft w:val="0"/>
          <w:marRight w:val="0"/>
          <w:marTop w:val="0"/>
          <w:marBottom w:val="0"/>
          <w:divBdr>
            <w:top w:val="none" w:sz="0" w:space="0" w:color="auto"/>
            <w:left w:val="none" w:sz="0" w:space="0" w:color="auto"/>
            <w:bottom w:val="none" w:sz="0" w:space="0" w:color="auto"/>
            <w:right w:val="none" w:sz="0" w:space="0" w:color="auto"/>
          </w:divBdr>
        </w:div>
      </w:divsChild>
    </w:div>
    <w:div w:id="1931037874">
      <w:bodyDiv w:val="1"/>
      <w:marLeft w:val="0"/>
      <w:marRight w:val="0"/>
      <w:marTop w:val="0"/>
      <w:marBottom w:val="0"/>
      <w:divBdr>
        <w:top w:val="none" w:sz="0" w:space="0" w:color="auto"/>
        <w:left w:val="none" w:sz="0" w:space="0" w:color="auto"/>
        <w:bottom w:val="none" w:sz="0" w:space="0" w:color="auto"/>
        <w:right w:val="none" w:sz="0" w:space="0" w:color="auto"/>
      </w:divBdr>
    </w:div>
    <w:div w:id="1971857259">
      <w:bodyDiv w:val="1"/>
      <w:marLeft w:val="0"/>
      <w:marRight w:val="0"/>
      <w:marTop w:val="0"/>
      <w:marBottom w:val="0"/>
      <w:divBdr>
        <w:top w:val="none" w:sz="0" w:space="0" w:color="auto"/>
        <w:left w:val="none" w:sz="0" w:space="0" w:color="auto"/>
        <w:bottom w:val="none" w:sz="0" w:space="0" w:color="auto"/>
        <w:right w:val="none" w:sz="0" w:space="0" w:color="auto"/>
      </w:divBdr>
    </w:div>
    <w:div w:id="2105179875">
      <w:bodyDiv w:val="1"/>
      <w:marLeft w:val="0"/>
      <w:marRight w:val="0"/>
      <w:marTop w:val="0"/>
      <w:marBottom w:val="0"/>
      <w:divBdr>
        <w:top w:val="none" w:sz="0" w:space="0" w:color="auto"/>
        <w:left w:val="none" w:sz="0" w:space="0" w:color="auto"/>
        <w:bottom w:val="none" w:sz="0" w:space="0" w:color="auto"/>
        <w:right w:val="none" w:sz="0" w:space="0" w:color="auto"/>
      </w:divBdr>
    </w:div>
    <w:div w:id="2136946790">
      <w:bodyDiv w:val="1"/>
      <w:marLeft w:val="0"/>
      <w:marRight w:val="0"/>
      <w:marTop w:val="0"/>
      <w:marBottom w:val="0"/>
      <w:divBdr>
        <w:top w:val="none" w:sz="0" w:space="0" w:color="auto"/>
        <w:left w:val="none" w:sz="0" w:space="0" w:color="auto"/>
        <w:bottom w:val="none" w:sz="0" w:space="0" w:color="auto"/>
        <w:right w:val="none" w:sz="0" w:space="0" w:color="auto"/>
      </w:divBdr>
    </w:div>
    <w:div w:id="21425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54EE1F9C31D43AA6ACF535FF40DCE" ma:contentTypeVersion="10" ma:contentTypeDescription="Create a new document." ma:contentTypeScope="" ma:versionID="09029a5d4754a960bd6df822921af152">
  <xsd:schema xmlns:xsd="http://www.w3.org/2001/XMLSchema" xmlns:xs="http://www.w3.org/2001/XMLSchema" xmlns:p="http://schemas.microsoft.com/office/2006/metadata/properties" xmlns:ns2="7a31b38f-3db7-4416-bdb2-df678338380e" targetNamespace="http://schemas.microsoft.com/office/2006/metadata/properties" ma:root="true" ma:fieldsID="52d14e99b7db9aed1a6c304cd703f176" ns2:_="">
    <xsd:import namespace="7a31b38f-3db7-4416-bdb2-df6783383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TypeofPrope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1b38f-3db7-4416-bdb2-df678338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ypeofProperty" ma:index="17" nillable="true" ma:displayName="Type of Property" ma:format="Dropdown" ma:internalName="Typeof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ofProperty xmlns="7a31b38f-3db7-4416-bdb2-df67833838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52ECB-68B2-4B0D-8D5B-83652622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1b38f-3db7-4416-bdb2-df678338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5F261-4427-4D6B-BAD7-FD6B2E2ED423}">
  <ds:schemaRefs>
    <ds:schemaRef ds:uri="http://schemas.microsoft.com/office/2006/metadata/properties"/>
    <ds:schemaRef ds:uri="http://schemas.microsoft.com/office/infopath/2007/PartnerControls"/>
    <ds:schemaRef ds:uri="7a31b38f-3db7-4416-bdb2-df678338380e"/>
  </ds:schemaRefs>
</ds:datastoreItem>
</file>

<file path=customXml/itemProps3.xml><?xml version="1.0" encoding="utf-8"?>
<ds:datastoreItem xmlns:ds="http://schemas.openxmlformats.org/officeDocument/2006/customXml" ds:itemID="{3C76637D-FDA9-410A-A986-51B3B041C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Shannon</dc:creator>
  <cp:keywords/>
  <dc:description/>
  <cp:lastModifiedBy>Beverly Kostichuk</cp:lastModifiedBy>
  <cp:revision>3</cp:revision>
  <dcterms:created xsi:type="dcterms:W3CDTF">2022-05-29T20:13:00Z</dcterms:created>
  <dcterms:modified xsi:type="dcterms:W3CDTF">2022-06-10T17:21:00Z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0x01010044A54EE1F9C31D43AA6ACF535FF40DCE</vt:lpwstr>
  </property>
</Properties>
</file>